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06F19" w14:textId="77777777" w:rsidR="00D8614C" w:rsidRDefault="0094370B" w:rsidP="00953D0A">
      <w:pPr>
        <w:spacing w:line="360" w:lineRule="auto"/>
        <w:jc w:val="both"/>
        <w:rPr>
          <w:rFonts w:ascii="Arial" w:hAnsi="Arial" w:cs="Arial"/>
          <w:b/>
        </w:rPr>
      </w:pPr>
      <w:bookmarkStart w:id="0" w:name="_GoBack"/>
      <w:bookmarkEnd w:id="0"/>
      <w:r w:rsidRPr="0094370B">
        <w:rPr>
          <w:rFonts w:ascii="Arial" w:hAnsi="Arial" w:cs="Arial"/>
          <w:b/>
        </w:rPr>
        <w:t>MERCOSUR/MD/REC.</w:t>
      </w:r>
    </w:p>
    <w:p w14:paraId="3592FA9C" w14:textId="77777777" w:rsidR="00953D0A" w:rsidRDefault="00953D0A" w:rsidP="00953D0A">
      <w:pPr>
        <w:spacing w:line="360" w:lineRule="auto"/>
        <w:jc w:val="both"/>
        <w:rPr>
          <w:rFonts w:ascii="Arial" w:hAnsi="Arial" w:cs="Arial"/>
          <w:b/>
        </w:rPr>
      </w:pPr>
    </w:p>
    <w:p w14:paraId="62A4F50E" w14:textId="77777777" w:rsidR="00953D0A" w:rsidRPr="0094370B" w:rsidRDefault="00953D0A" w:rsidP="00953D0A">
      <w:pPr>
        <w:spacing w:line="360" w:lineRule="auto"/>
        <w:jc w:val="both"/>
        <w:rPr>
          <w:rFonts w:ascii="Arial" w:hAnsi="Arial" w:cs="Arial"/>
        </w:rPr>
      </w:pPr>
    </w:p>
    <w:p w14:paraId="6D5A17BD" w14:textId="77777777" w:rsidR="0094370B" w:rsidRPr="0094370B" w:rsidRDefault="0094370B" w:rsidP="0094370B">
      <w:pPr>
        <w:pStyle w:val="Standard"/>
        <w:tabs>
          <w:tab w:val="left" w:pos="2160"/>
          <w:tab w:val="left" w:pos="2880"/>
          <w:tab w:val="left" w:pos="3600"/>
        </w:tabs>
        <w:ind w:left="2160" w:hanging="2160"/>
        <w:jc w:val="center"/>
        <w:rPr>
          <w:rFonts w:ascii="Arial" w:hAnsi="Arial" w:cs="Arial"/>
          <w:b/>
          <w:spacing w:val="-3"/>
          <w:sz w:val="24"/>
          <w:szCs w:val="24"/>
        </w:rPr>
      </w:pPr>
      <w:r w:rsidRPr="0094370B">
        <w:rPr>
          <w:rFonts w:ascii="Arial" w:hAnsi="Arial" w:cs="Arial"/>
          <w:b/>
          <w:spacing w:val="-3"/>
          <w:sz w:val="24"/>
          <w:szCs w:val="24"/>
          <w:lang w:val="es-ES"/>
        </w:rPr>
        <w:t>PRESUPUESTO DEL PARLAMENTO DEL MERCOSUR 202</w:t>
      </w:r>
      <w:r w:rsidR="00953D0A">
        <w:rPr>
          <w:rFonts w:ascii="Arial" w:hAnsi="Arial" w:cs="Arial"/>
          <w:b/>
          <w:spacing w:val="-3"/>
          <w:sz w:val="24"/>
          <w:szCs w:val="24"/>
          <w:lang w:val="es-ES"/>
        </w:rPr>
        <w:t>2</w:t>
      </w:r>
    </w:p>
    <w:p w14:paraId="344D9EF4" w14:textId="77777777" w:rsidR="0094370B" w:rsidRPr="0094370B" w:rsidRDefault="0094370B" w:rsidP="0094370B">
      <w:pPr>
        <w:pStyle w:val="Standard"/>
        <w:tabs>
          <w:tab w:val="left" w:pos="2160"/>
          <w:tab w:val="left" w:pos="2880"/>
          <w:tab w:val="left" w:pos="3600"/>
        </w:tabs>
        <w:ind w:left="2160" w:hanging="2160"/>
        <w:jc w:val="both"/>
        <w:rPr>
          <w:rFonts w:ascii="Arial" w:hAnsi="Arial" w:cs="Arial"/>
          <w:b/>
          <w:spacing w:val="-3"/>
          <w:sz w:val="24"/>
          <w:szCs w:val="24"/>
        </w:rPr>
      </w:pPr>
    </w:p>
    <w:p w14:paraId="20D7C2B2" w14:textId="77777777" w:rsidR="0094370B" w:rsidRDefault="0094370B" w:rsidP="0094370B">
      <w:pPr>
        <w:pStyle w:val="Standard"/>
        <w:tabs>
          <w:tab w:val="left" w:pos="2160"/>
          <w:tab w:val="left" w:pos="2880"/>
          <w:tab w:val="left" w:pos="3600"/>
        </w:tabs>
        <w:spacing w:line="360" w:lineRule="auto"/>
        <w:ind w:left="2160" w:hanging="2160"/>
        <w:jc w:val="both"/>
        <w:rPr>
          <w:rFonts w:ascii="Arial" w:hAnsi="Arial" w:cs="Arial"/>
          <w:b/>
          <w:spacing w:val="-3"/>
          <w:sz w:val="24"/>
          <w:szCs w:val="24"/>
          <w:lang w:val="es-ES"/>
        </w:rPr>
      </w:pPr>
    </w:p>
    <w:p w14:paraId="1054E828" w14:textId="77777777" w:rsidR="0094370B" w:rsidRPr="0094370B" w:rsidRDefault="0094370B" w:rsidP="0094370B">
      <w:pPr>
        <w:pStyle w:val="Standard"/>
        <w:tabs>
          <w:tab w:val="left" w:pos="2160"/>
          <w:tab w:val="left" w:pos="2880"/>
          <w:tab w:val="left" w:pos="3600"/>
        </w:tabs>
        <w:spacing w:line="360" w:lineRule="auto"/>
        <w:ind w:left="2160" w:hanging="2160"/>
        <w:jc w:val="both"/>
        <w:rPr>
          <w:rFonts w:ascii="Arial" w:hAnsi="Arial" w:cs="Arial"/>
          <w:b/>
          <w:spacing w:val="-3"/>
          <w:sz w:val="24"/>
          <w:szCs w:val="24"/>
        </w:rPr>
      </w:pPr>
      <w:r w:rsidRPr="0094370B">
        <w:rPr>
          <w:rFonts w:ascii="Arial" w:hAnsi="Arial" w:cs="Arial"/>
          <w:b/>
          <w:spacing w:val="-3"/>
          <w:sz w:val="24"/>
          <w:szCs w:val="24"/>
          <w:lang w:val="es-ES"/>
        </w:rPr>
        <w:t>VISTO:</w:t>
      </w:r>
    </w:p>
    <w:p w14:paraId="245AF091" w14:textId="77777777" w:rsidR="0094370B" w:rsidRPr="0094370B" w:rsidRDefault="0094370B" w:rsidP="0094370B">
      <w:pPr>
        <w:pStyle w:val="Standard"/>
        <w:tabs>
          <w:tab w:val="left" w:pos="0"/>
          <w:tab w:val="left" w:pos="720"/>
          <w:tab w:val="left" w:pos="1440"/>
        </w:tabs>
        <w:spacing w:line="360" w:lineRule="auto"/>
        <w:jc w:val="both"/>
        <w:rPr>
          <w:rFonts w:ascii="Arial" w:hAnsi="Arial" w:cs="Arial"/>
          <w:spacing w:val="-3"/>
          <w:sz w:val="24"/>
          <w:szCs w:val="24"/>
        </w:rPr>
      </w:pPr>
      <w:r w:rsidRPr="0094370B">
        <w:rPr>
          <w:rFonts w:ascii="Arial" w:hAnsi="Arial" w:cs="Arial"/>
          <w:spacing w:val="-3"/>
          <w:sz w:val="24"/>
          <w:szCs w:val="24"/>
          <w:lang w:val="es-ES"/>
        </w:rPr>
        <w:t xml:space="preserve">Tratado de Asunción, el Protocolo de Ouro </w:t>
      </w:r>
      <w:proofErr w:type="spellStart"/>
      <w:r w:rsidRPr="0094370B">
        <w:rPr>
          <w:rFonts w:ascii="Arial" w:hAnsi="Arial" w:cs="Arial"/>
          <w:spacing w:val="-3"/>
          <w:sz w:val="24"/>
          <w:szCs w:val="24"/>
          <w:lang w:val="es-ES"/>
        </w:rPr>
        <w:t>Preto</w:t>
      </w:r>
      <w:proofErr w:type="spellEnd"/>
      <w:r w:rsidRPr="0094370B">
        <w:rPr>
          <w:rFonts w:ascii="Arial" w:hAnsi="Arial" w:cs="Arial"/>
          <w:spacing w:val="-3"/>
          <w:sz w:val="24"/>
          <w:szCs w:val="24"/>
          <w:lang w:val="es-ES"/>
        </w:rPr>
        <w:t xml:space="preserve"> y la </w:t>
      </w:r>
      <w:proofErr w:type="spellStart"/>
      <w:r w:rsidRPr="0094370B">
        <w:rPr>
          <w:rFonts w:ascii="Arial" w:hAnsi="Arial" w:cs="Arial"/>
          <w:spacing w:val="-3"/>
          <w:sz w:val="24"/>
          <w:szCs w:val="24"/>
          <w:lang w:val="es-ES"/>
        </w:rPr>
        <w:t>Dec</w:t>
      </w:r>
      <w:proofErr w:type="spellEnd"/>
      <w:r w:rsidRPr="0094370B">
        <w:rPr>
          <w:rFonts w:ascii="Arial" w:hAnsi="Arial" w:cs="Arial"/>
          <w:spacing w:val="-3"/>
          <w:sz w:val="24"/>
          <w:szCs w:val="24"/>
          <w:lang w:val="es-ES"/>
        </w:rPr>
        <w:t>. 23/05 del Consejo del Mercado Común.</w:t>
      </w:r>
    </w:p>
    <w:p w14:paraId="4FCBC0B1" w14:textId="77777777" w:rsidR="0094370B" w:rsidRPr="0094370B" w:rsidRDefault="0094370B" w:rsidP="0094370B">
      <w:pPr>
        <w:pStyle w:val="Standard"/>
        <w:tabs>
          <w:tab w:val="left" w:pos="2160"/>
          <w:tab w:val="left" w:pos="2880"/>
          <w:tab w:val="left" w:pos="3600"/>
        </w:tabs>
        <w:spacing w:line="360" w:lineRule="auto"/>
        <w:ind w:left="2160" w:hanging="2160"/>
        <w:jc w:val="both"/>
        <w:rPr>
          <w:rFonts w:ascii="Arial" w:hAnsi="Arial" w:cs="Arial"/>
          <w:b/>
          <w:spacing w:val="-3"/>
          <w:sz w:val="24"/>
          <w:szCs w:val="24"/>
        </w:rPr>
      </w:pPr>
    </w:p>
    <w:p w14:paraId="56AC3438" w14:textId="77777777" w:rsidR="0094370B" w:rsidRPr="0094370B" w:rsidRDefault="0094370B" w:rsidP="0094370B">
      <w:pPr>
        <w:pStyle w:val="Standard"/>
        <w:tabs>
          <w:tab w:val="left" w:pos="2160"/>
          <w:tab w:val="left" w:pos="2880"/>
          <w:tab w:val="left" w:pos="3600"/>
        </w:tabs>
        <w:spacing w:line="360" w:lineRule="auto"/>
        <w:ind w:left="2160" w:hanging="2160"/>
        <w:jc w:val="both"/>
        <w:rPr>
          <w:rFonts w:ascii="Arial" w:hAnsi="Arial" w:cs="Arial"/>
          <w:b/>
          <w:spacing w:val="-3"/>
          <w:sz w:val="24"/>
          <w:szCs w:val="24"/>
        </w:rPr>
      </w:pPr>
      <w:r w:rsidRPr="0094370B">
        <w:rPr>
          <w:rFonts w:ascii="Arial" w:hAnsi="Arial" w:cs="Arial"/>
          <w:b/>
          <w:spacing w:val="-3"/>
          <w:sz w:val="24"/>
          <w:szCs w:val="24"/>
          <w:lang w:val="es-ES"/>
        </w:rPr>
        <w:t>CONSIDERANDO:</w:t>
      </w:r>
    </w:p>
    <w:p w14:paraId="275C3418" w14:textId="77777777" w:rsidR="0094370B" w:rsidRPr="0094370B" w:rsidRDefault="0094370B" w:rsidP="0094370B">
      <w:pPr>
        <w:pStyle w:val="Standard"/>
        <w:tabs>
          <w:tab w:val="left" w:pos="2160"/>
          <w:tab w:val="left" w:pos="2880"/>
          <w:tab w:val="left" w:pos="3600"/>
        </w:tabs>
        <w:spacing w:line="360" w:lineRule="auto"/>
        <w:ind w:left="2160" w:hanging="2160"/>
        <w:jc w:val="both"/>
        <w:rPr>
          <w:rFonts w:ascii="Arial" w:hAnsi="Arial" w:cs="Arial"/>
          <w:b/>
          <w:spacing w:val="-3"/>
          <w:sz w:val="24"/>
          <w:szCs w:val="24"/>
        </w:rPr>
      </w:pPr>
    </w:p>
    <w:p w14:paraId="174737D7" w14:textId="77777777" w:rsidR="0094370B" w:rsidRPr="0094370B" w:rsidRDefault="0094370B" w:rsidP="0094370B">
      <w:pPr>
        <w:pStyle w:val="Standard"/>
        <w:tabs>
          <w:tab w:val="left" w:pos="0"/>
          <w:tab w:val="left" w:pos="720"/>
          <w:tab w:val="left" w:pos="1440"/>
        </w:tabs>
        <w:spacing w:line="360" w:lineRule="auto"/>
        <w:jc w:val="both"/>
        <w:rPr>
          <w:rFonts w:ascii="Arial" w:hAnsi="Arial" w:cs="Arial"/>
          <w:spacing w:val="-3"/>
          <w:sz w:val="24"/>
          <w:szCs w:val="24"/>
        </w:rPr>
      </w:pPr>
      <w:r w:rsidRPr="0094370B">
        <w:rPr>
          <w:rFonts w:ascii="Arial" w:hAnsi="Arial" w:cs="Arial"/>
          <w:spacing w:val="-3"/>
          <w:sz w:val="24"/>
          <w:szCs w:val="24"/>
          <w:lang w:val="es-ES"/>
        </w:rPr>
        <w:t>Que el Parlamento del Mercosur se encuentra en funcionamiento desde el 14 de diciembre de 2006.</w:t>
      </w:r>
    </w:p>
    <w:p w14:paraId="2235F2A6" w14:textId="77777777" w:rsidR="0094370B" w:rsidRPr="0094370B" w:rsidRDefault="0094370B" w:rsidP="0094370B">
      <w:pPr>
        <w:pStyle w:val="Standard"/>
        <w:tabs>
          <w:tab w:val="left" w:pos="426"/>
          <w:tab w:val="left" w:pos="1146"/>
          <w:tab w:val="left" w:pos="1866"/>
        </w:tabs>
        <w:spacing w:line="360" w:lineRule="auto"/>
        <w:ind w:left="426" w:hanging="426"/>
        <w:jc w:val="both"/>
        <w:rPr>
          <w:rFonts w:ascii="Arial" w:hAnsi="Arial" w:cs="Arial"/>
          <w:spacing w:val="-3"/>
          <w:sz w:val="24"/>
          <w:szCs w:val="24"/>
        </w:rPr>
      </w:pPr>
    </w:p>
    <w:p w14:paraId="0AAA7EFC" w14:textId="77777777" w:rsidR="0094370B" w:rsidRPr="0094370B" w:rsidRDefault="0094370B" w:rsidP="0094370B">
      <w:pPr>
        <w:pStyle w:val="Standard"/>
        <w:tabs>
          <w:tab w:val="left" w:pos="0"/>
          <w:tab w:val="left" w:pos="720"/>
          <w:tab w:val="left" w:pos="1440"/>
        </w:tabs>
        <w:spacing w:line="360" w:lineRule="auto"/>
        <w:jc w:val="both"/>
        <w:rPr>
          <w:rFonts w:ascii="Arial" w:hAnsi="Arial" w:cs="Arial"/>
          <w:spacing w:val="-3"/>
          <w:sz w:val="24"/>
          <w:szCs w:val="24"/>
        </w:rPr>
      </w:pPr>
      <w:r w:rsidRPr="0094370B">
        <w:rPr>
          <w:rFonts w:ascii="Arial" w:hAnsi="Arial" w:cs="Arial"/>
          <w:spacing w:val="-3"/>
          <w:sz w:val="24"/>
          <w:szCs w:val="24"/>
          <w:lang w:val="es-ES"/>
        </w:rPr>
        <w:t>Que el Protocolo Constitutivo del Parlamento del Mercosur establece en su artículo 20 inc.1 que “El Parlamento elaborará su presupuesto, el que será solventado con aportes de los Estados Parte (...)”.</w:t>
      </w:r>
    </w:p>
    <w:p w14:paraId="49D63142" w14:textId="77777777" w:rsidR="0094370B" w:rsidRPr="0094370B" w:rsidRDefault="0094370B" w:rsidP="0094370B">
      <w:pPr>
        <w:pStyle w:val="Standard"/>
        <w:tabs>
          <w:tab w:val="left" w:pos="0"/>
          <w:tab w:val="left" w:pos="720"/>
          <w:tab w:val="left" w:pos="1440"/>
        </w:tabs>
        <w:spacing w:line="360" w:lineRule="auto"/>
        <w:jc w:val="both"/>
        <w:rPr>
          <w:rFonts w:ascii="Arial" w:hAnsi="Arial" w:cs="Arial"/>
          <w:spacing w:val="-3"/>
          <w:sz w:val="24"/>
          <w:szCs w:val="24"/>
        </w:rPr>
      </w:pPr>
    </w:p>
    <w:p w14:paraId="392C9528" w14:textId="77777777" w:rsidR="0094370B" w:rsidRPr="0094370B" w:rsidRDefault="0094370B" w:rsidP="0094370B">
      <w:pPr>
        <w:pStyle w:val="Standard"/>
        <w:tabs>
          <w:tab w:val="left" w:pos="0"/>
          <w:tab w:val="left" w:pos="720"/>
        </w:tabs>
        <w:spacing w:line="360" w:lineRule="auto"/>
        <w:jc w:val="both"/>
        <w:rPr>
          <w:rFonts w:ascii="Arial" w:hAnsi="Arial" w:cs="Arial"/>
          <w:spacing w:val="-3"/>
          <w:sz w:val="24"/>
          <w:szCs w:val="24"/>
        </w:rPr>
      </w:pPr>
      <w:r w:rsidRPr="0094370B">
        <w:rPr>
          <w:rFonts w:ascii="Arial" w:hAnsi="Arial" w:cs="Arial"/>
          <w:spacing w:val="-3"/>
          <w:sz w:val="24"/>
          <w:szCs w:val="24"/>
          <w:lang w:val="es-ES"/>
        </w:rPr>
        <w:t xml:space="preserve">Que la Decisión CMC </w:t>
      </w:r>
      <w:proofErr w:type="spellStart"/>
      <w:r w:rsidRPr="0094370B">
        <w:rPr>
          <w:rFonts w:ascii="Arial" w:hAnsi="Arial" w:cs="Arial"/>
          <w:spacing w:val="-3"/>
          <w:sz w:val="24"/>
          <w:szCs w:val="24"/>
          <w:lang w:val="es-ES"/>
        </w:rPr>
        <w:t>N°</w:t>
      </w:r>
      <w:proofErr w:type="spellEnd"/>
      <w:r w:rsidRPr="0094370B">
        <w:rPr>
          <w:rFonts w:ascii="Arial" w:hAnsi="Arial" w:cs="Arial"/>
          <w:spacing w:val="-3"/>
          <w:sz w:val="24"/>
          <w:szCs w:val="24"/>
          <w:lang w:val="es-ES"/>
        </w:rPr>
        <w:t xml:space="preserve"> 09/20 “Funcionamiento del Parlamento del MERCOSUR”, establece “Prorrogar la etapa de transición única referida en la Decisión CMC N. º 11/14 hasta el 31/12/2030, (…)”.</w:t>
      </w:r>
    </w:p>
    <w:p w14:paraId="7E62F3BF" w14:textId="77777777" w:rsidR="0094370B" w:rsidRPr="0094370B" w:rsidRDefault="0094370B" w:rsidP="0094370B">
      <w:pPr>
        <w:pStyle w:val="Standard"/>
        <w:tabs>
          <w:tab w:val="left" w:pos="0"/>
          <w:tab w:val="left" w:pos="720"/>
          <w:tab w:val="left" w:pos="1440"/>
        </w:tabs>
        <w:spacing w:line="360" w:lineRule="auto"/>
        <w:jc w:val="both"/>
        <w:rPr>
          <w:rFonts w:ascii="Arial" w:hAnsi="Arial" w:cs="Arial"/>
          <w:spacing w:val="-3"/>
          <w:sz w:val="24"/>
          <w:szCs w:val="24"/>
        </w:rPr>
      </w:pPr>
    </w:p>
    <w:p w14:paraId="352DECE2" w14:textId="77777777" w:rsidR="0094370B" w:rsidRPr="0094370B" w:rsidRDefault="0094370B" w:rsidP="0094370B">
      <w:pPr>
        <w:pStyle w:val="Standard"/>
        <w:tabs>
          <w:tab w:val="left" w:pos="0"/>
          <w:tab w:val="left" w:pos="720"/>
          <w:tab w:val="left" w:pos="1440"/>
        </w:tabs>
        <w:spacing w:line="360" w:lineRule="auto"/>
        <w:jc w:val="both"/>
        <w:rPr>
          <w:rFonts w:ascii="Arial" w:hAnsi="Arial" w:cs="Arial"/>
          <w:spacing w:val="-3"/>
          <w:sz w:val="24"/>
          <w:szCs w:val="24"/>
        </w:rPr>
      </w:pPr>
      <w:r w:rsidRPr="0094370B">
        <w:rPr>
          <w:rFonts w:ascii="Arial" w:hAnsi="Arial" w:cs="Arial"/>
          <w:spacing w:val="-3"/>
          <w:sz w:val="24"/>
          <w:szCs w:val="24"/>
          <w:lang w:val="es-ES"/>
        </w:rPr>
        <w:t xml:space="preserve">Que es necesario para el </w:t>
      </w:r>
      <w:r w:rsidR="00C71F72">
        <w:rPr>
          <w:rFonts w:ascii="Arial" w:hAnsi="Arial" w:cs="Arial"/>
          <w:spacing w:val="-3"/>
          <w:sz w:val="24"/>
          <w:szCs w:val="24"/>
          <w:lang w:val="es-ES"/>
        </w:rPr>
        <w:t xml:space="preserve">período </w:t>
      </w:r>
      <w:proofErr w:type="gramStart"/>
      <w:r w:rsidR="00C71F72">
        <w:rPr>
          <w:rFonts w:ascii="Arial" w:hAnsi="Arial" w:cs="Arial"/>
          <w:spacing w:val="-3"/>
          <w:sz w:val="24"/>
          <w:szCs w:val="24"/>
          <w:lang w:val="es-ES"/>
        </w:rPr>
        <w:t xml:space="preserve">2022 </w:t>
      </w:r>
      <w:r w:rsidRPr="0094370B">
        <w:rPr>
          <w:rFonts w:ascii="Arial" w:hAnsi="Arial" w:cs="Arial"/>
          <w:spacing w:val="-3"/>
          <w:sz w:val="24"/>
          <w:szCs w:val="24"/>
          <w:lang w:val="es-ES"/>
        </w:rPr>
        <w:t xml:space="preserve"> establecer</w:t>
      </w:r>
      <w:proofErr w:type="gramEnd"/>
      <w:r w:rsidRPr="0094370B">
        <w:rPr>
          <w:rFonts w:ascii="Arial" w:hAnsi="Arial" w:cs="Arial"/>
          <w:spacing w:val="-3"/>
          <w:sz w:val="24"/>
          <w:szCs w:val="24"/>
          <w:lang w:val="es-ES"/>
        </w:rPr>
        <w:t xml:space="preserve"> las previsiones presupuestarias a efectos de garantizar la continuidad de funcionamiento a fin de poder cumplir con los fines para los que fue creado.</w:t>
      </w:r>
    </w:p>
    <w:p w14:paraId="3DE575BD" w14:textId="77777777" w:rsidR="0094370B" w:rsidRPr="0094370B" w:rsidRDefault="0094370B" w:rsidP="0094370B">
      <w:pPr>
        <w:pStyle w:val="Standard"/>
        <w:tabs>
          <w:tab w:val="left" w:pos="0"/>
          <w:tab w:val="left" w:pos="720"/>
          <w:tab w:val="left" w:pos="1440"/>
        </w:tabs>
        <w:spacing w:line="360" w:lineRule="auto"/>
        <w:jc w:val="center"/>
        <w:rPr>
          <w:rFonts w:ascii="Arial" w:hAnsi="Arial" w:cs="Arial"/>
          <w:b/>
          <w:spacing w:val="-3"/>
          <w:sz w:val="24"/>
          <w:szCs w:val="24"/>
        </w:rPr>
      </w:pPr>
    </w:p>
    <w:p w14:paraId="26E2B31F" w14:textId="77777777" w:rsidR="0094370B" w:rsidRPr="0094370B" w:rsidRDefault="0094370B" w:rsidP="0094370B">
      <w:pPr>
        <w:pStyle w:val="Standard"/>
        <w:tabs>
          <w:tab w:val="left" w:pos="0"/>
          <w:tab w:val="left" w:pos="720"/>
          <w:tab w:val="left" w:pos="1440"/>
        </w:tabs>
        <w:spacing w:line="360" w:lineRule="auto"/>
        <w:jc w:val="center"/>
        <w:rPr>
          <w:rFonts w:ascii="Arial" w:hAnsi="Arial" w:cs="Arial"/>
          <w:b/>
          <w:spacing w:val="-3"/>
          <w:sz w:val="24"/>
          <w:szCs w:val="24"/>
        </w:rPr>
      </w:pPr>
      <w:r w:rsidRPr="0094370B">
        <w:rPr>
          <w:rFonts w:ascii="Arial" w:hAnsi="Arial" w:cs="Arial"/>
          <w:b/>
          <w:spacing w:val="-3"/>
          <w:sz w:val="24"/>
          <w:szCs w:val="24"/>
          <w:lang w:val="es-ES"/>
        </w:rPr>
        <w:t>EL PARLAMENTO DEL MERCOSUR</w:t>
      </w:r>
    </w:p>
    <w:p w14:paraId="61FE6F78" w14:textId="77777777" w:rsidR="0094370B" w:rsidRPr="0094370B" w:rsidRDefault="0094370B" w:rsidP="0094370B">
      <w:pPr>
        <w:pStyle w:val="Standard"/>
        <w:tabs>
          <w:tab w:val="left" w:pos="0"/>
          <w:tab w:val="left" w:pos="720"/>
          <w:tab w:val="left" w:pos="1440"/>
        </w:tabs>
        <w:spacing w:line="360" w:lineRule="auto"/>
        <w:jc w:val="center"/>
        <w:rPr>
          <w:rFonts w:ascii="Arial" w:hAnsi="Arial" w:cs="Arial"/>
          <w:b/>
          <w:spacing w:val="-3"/>
          <w:sz w:val="24"/>
          <w:szCs w:val="24"/>
        </w:rPr>
      </w:pPr>
      <w:r>
        <w:rPr>
          <w:rFonts w:ascii="Arial" w:hAnsi="Arial" w:cs="Arial"/>
          <w:b/>
          <w:spacing w:val="-3"/>
          <w:sz w:val="24"/>
          <w:szCs w:val="24"/>
          <w:lang w:val="es-ES"/>
        </w:rPr>
        <w:t>RECOMIENDA AL CMC:</w:t>
      </w:r>
    </w:p>
    <w:p w14:paraId="79074C2C" w14:textId="77777777" w:rsidR="0094370B" w:rsidRPr="0094370B" w:rsidRDefault="0094370B" w:rsidP="0094370B">
      <w:pPr>
        <w:pStyle w:val="Standard"/>
        <w:tabs>
          <w:tab w:val="left" w:pos="0"/>
          <w:tab w:val="left" w:pos="720"/>
          <w:tab w:val="left" w:pos="1440"/>
        </w:tabs>
        <w:spacing w:line="360" w:lineRule="auto"/>
        <w:jc w:val="center"/>
        <w:rPr>
          <w:rFonts w:ascii="Arial" w:hAnsi="Arial" w:cs="Arial"/>
          <w:b/>
          <w:spacing w:val="-3"/>
          <w:sz w:val="24"/>
          <w:szCs w:val="24"/>
        </w:rPr>
      </w:pPr>
    </w:p>
    <w:p w14:paraId="28021E4F" w14:textId="77777777" w:rsidR="0094370B" w:rsidRPr="00953D0A" w:rsidRDefault="0094370B" w:rsidP="0094370B">
      <w:pPr>
        <w:pStyle w:val="Standard"/>
        <w:spacing w:line="360" w:lineRule="auto"/>
        <w:jc w:val="both"/>
        <w:rPr>
          <w:rFonts w:ascii="Arial" w:hAnsi="Arial" w:cs="Arial"/>
          <w:spacing w:val="-3"/>
          <w:sz w:val="24"/>
          <w:szCs w:val="24"/>
          <w:lang w:val="es-ES"/>
        </w:rPr>
      </w:pPr>
      <w:r w:rsidRPr="0094370B">
        <w:rPr>
          <w:rFonts w:ascii="Arial" w:hAnsi="Arial" w:cs="Arial"/>
          <w:b/>
          <w:spacing w:val="-3"/>
          <w:sz w:val="24"/>
          <w:szCs w:val="24"/>
          <w:lang w:val="es-ES"/>
        </w:rPr>
        <w:t>Artículo 1:</w:t>
      </w:r>
      <w:r w:rsidRPr="0094370B">
        <w:rPr>
          <w:rFonts w:ascii="Arial" w:hAnsi="Arial" w:cs="Arial"/>
          <w:spacing w:val="-3"/>
          <w:sz w:val="24"/>
          <w:szCs w:val="24"/>
          <w:lang w:val="es-ES"/>
        </w:rPr>
        <w:t xml:space="preserve"> </w:t>
      </w:r>
      <w:r>
        <w:rPr>
          <w:rFonts w:ascii="Arial" w:hAnsi="Arial" w:cs="Arial"/>
          <w:spacing w:val="-3"/>
          <w:sz w:val="24"/>
          <w:szCs w:val="24"/>
          <w:lang w:val="es-ES"/>
        </w:rPr>
        <w:t>Q</w:t>
      </w:r>
      <w:r w:rsidRPr="0094370B">
        <w:rPr>
          <w:rFonts w:ascii="Arial" w:hAnsi="Arial" w:cs="Arial"/>
          <w:spacing w:val="-3"/>
          <w:sz w:val="24"/>
          <w:szCs w:val="24"/>
          <w:lang w:val="es-ES"/>
        </w:rPr>
        <w:t>ue remita a los Estados Partes el Presupuesto del Parlamento del Mercosur para el año 202</w:t>
      </w:r>
      <w:r w:rsidR="00953D0A">
        <w:rPr>
          <w:rFonts w:ascii="Arial" w:hAnsi="Arial" w:cs="Arial"/>
          <w:spacing w:val="-3"/>
          <w:sz w:val="24"/>
          <w:szCs w:val="24"/>
          <w:lang w:val="es-ES"/>
        </w:rPr>
        <w:t>2</w:t>
      </w:r>
      <w:r w:rsidRPr="0094370B">
        <w:rPr>
          <w:rFonts w:ascii="Arial" w:hAnsi="Arial" w:cs="Arial"/>
          <w:spacing w:val="-3"/>
          <w:sz w:val="24"/>
          <w:szCs w:val="24"/>
          <w:lang w:val="es-ES"/>
        </w:rPr>
        <w:t xml:space="preserve"> por un total de U$S </w:t>
      </w:r>
      <w:r w:rsidR="00953D0A">
        <w:rPr>
          <w:rFonts w:ascii="Arial" w:hAnsi="Arial" w:cs="Arial"/>
          <w:spacing w:val="-3"/>
          <w:sz w:val="24"/>
          <w:szCs w:val="24"/>
          <w:lang w:val="es-ES"/>
        </w:rPr>
        <w:t>…………………………………</w:t>
      </w:r>
      <w:r w:rsidRPr="0094370B">
        <w:rPr>
          <w:rFonts w:ascii="Arial" w:hAnsi="Arial" w:cs="Arial"/>
          <w:spacing w:val="-3"/>
          <w:sz w:val="24"/>
          <w:szCs w:val="24"/>
          <w:lang w:val="es-ES"/>
        </w:rPr>
        <w:t xml:space="preserve"> (dólares americanos </w:t>
      </w:r>
      <w:r w:rsidR="00953D0A">
        <w:rPr>
          <w:rFonts w:ascii="Arial" w:hAnsi="Arial" w:cs="Arial"/>
          <w:spacing w:val="-3"/>
          <w:sz w:val="24"/>
          <w:szCs w:val="24"/>
          <w:lang w:val="es-ES"/>
        </w:rPr>
        <w:t>……………………</w:t>
      </w:r>
      <w:proofErr w:type="gramStart"/>
      <w:r w:rsidR="00953D0A">
        <w:rPr>
          <w:rFonts w:ascii="Arial" w:hAnsi="Arial" w:cs="Arial"/>
          <w:spacing w:val="-3"/>
          <w:sz w:val="24"/>
          <w:szCs w:val="24"/>
          <w:lang w:val="es-ES"/>
        </w:rPr>
        <w:t>…….</w:t>
      </w:r>
      <w:proofErr w:type="gramEnd"/>
      <w:r w:rsidR="00953D0A">
        <w:rPr>
          <w:rFonts w:ascii="Arial" w:hAnsi="Arial" w:cs="Arial"/>
          <w:spacing w:val="-3"/>
          <w:sz w:val="24"/>
          <w:szCs w:val="24"/>
          <w:lang w:val="es-ES"/>
        </w:rPr>
        <w:t>.</w:t>
      </w:r>
      <w:r w:rsidRPr="0094370B">
        <w:rPr>
          <w:rFonts w:ascii="Arial" w:hAnsi="Arial" w:cs="Arial"/>
          <w:spacing w:val="-3"/>
          <w:sz w:val="24"/>
          <w:szCs w:val="24"/>
          <w:lang w:val="es-ES"/>
        </w:rPr>
        <w:t>)</w:t>
      </w:r>
      <w:r w:rsidRPr="0094370B">
        <w:rPr>
          <w:rFonts w:ascii="Arial" w:hAnsi="Arial" w:cs="Arial"/>
          <w:sz w:val="24"/>
          <w:szCs w:val="24"/>
        </w:rPr>
        <w:t xml:space="preserve"> a efectos de que estos tomen las </w:t>
      </w:r>
      <w:r w:rsidRPr="0094370B">
        <w:rPr>
          <w:rFonts w:ascii="Arial" w:hAnsi="Arial" w:cs="Arial"/>
          <w:sz w:val="24"/>
          <w:szCs w:val="24"/>
        </w:rPr>
        <w:lastRenderedPageBreak/>
        <w:t>medidas necesarias para la realización de los aportes correspondientes</w:t>
      </w:r>
      <w:r w:rsidR="00C71F72">
        <w:rPr>
          <w:rFonts w:ascii="Arial" w:hAnsi="Arial" w:cs="Arial"/>
          <w:sz w:val="24"/>
          <w:szCs w:val="24"/>
        </w:rPr>
        <w:t xml:space="preserve">. </w:t>
      </w:r>
      <w:proofErr w:type="gramStart"/>
      <w:r w:rsidR="00C71F72">
        <w:rPr>
          <w:rFonts w:ascii="Arial" w:hAnsi="Arial" w:cs="Arial"/>
          <w:sz w:val="24"/>
          <w:szCs w:val="24"/>
        </w:rPr>
        <w:t xml:space="preserve">Asimismo </w:t>
      </w:r>
      <w:r w:rsidRPr="0094370B">
        <w:rPr>
          <w:rFonts w:ascii="Arial" w:hAnsi="Arial" w:cs="Arial"/>
          <w:sz w:val="24"/>
          <w:szCs w:val="24"/>
        </w:rPr>
        <w:t xml:space="preserve"> la</w:t>
      </w:r>
      <w:proofErr w:type="gramEnd"/>
      <w:r w:rsidRPr="0094370B">
        <w:rPr>
          <w:rFonts w:ascii="Arial" w:hAnsi="Arial" w:cs="Arial"/>
          <w:sz w:val="24"/>
          <w:szCs w:val="24"/>
        </w:rPr>
        <w:t xml:space="preserve"> asignación de las </w:t>
      </w:r>
      <w:r w:rsidR="00C71F72">
        <w:rPr>
          <w:rFonts w:ascii="Arial" w:hAnsi="Arial" w:cs="Arial"/>
          <w:sz w:val="24"/>
          <w:szCs w:val="24"/>
        </w:rPr>
        <w:t xml:space="preserve">dietas de los Parlamentarios </w:t>
      </w:r>
      <w:r w:rsidRPr="0094370B">
        <w:rPr>
          <w:rFonts w:ascii="Arial" w:hAnsi="Arial" w:cs="Arial"/>
          <w:sz w:val="24"/>
          <w:szCs w:val="24"/>
        </w:rPr>
        <w:t xml:space="preserve"> en la etapa de transición debe</w:t>
      </w:r>
      <w:r w:rsidR="00C71F72">
        <w:rPr>
          <w:rFonts w:ascii="Arial" w:hAnsi="Arial" w:cs="Arial"/>
          <w:sz w:val="24"/>
          <w:szCs w:val="24"/>
        </w:rPr>
        <w:t xml:space="preserve">rá ser asumida por </w:t>
      </w:r>
      <w:r w:rsidRPr="0094370B">
        <w:rPr>
          <w:rFonts w:ascii="Arial" w:hAnsi="Arial" w:cs="Arial"/>
          <w:sz w:val="24"/>
          <w:szCs w:val="24"/>
        </w:rPr>
        <w:t>cada Estado Parte de acuerdo a la normativa en cada país.</w:t>
      </w:r>
    </w:p>
    <w:p w14:paraId="74518CF2" w14:textId="77777777" w:rsidR="0094370B" w:rsidRPr="0094370B" w:rsidRDefault="0094370B" w:rsidP="0094370B">
      <w:pPr>
        <w:pStyle w:val="Standard"/>
        <w:tabs>
          <w:tab w:val="left" w:pos="0"/>
          <w:tab w:val="left" w:pos="720"/>
          <w:tab w:val="left" w:pos="1440"/>
        </w:tabs>
        <w:spacing w:line="360" w:lineRule="auto"/>
        <w:jc w:val="both"/>
        <w:rPr>
          <w:rFonts w:ascii="Arial" w:hAnsi="Arial" w:cs="Arial"/>
          <w:sz w:val="24"/>
          <w:szCs w:val="24"/>
        </w:rPr>
      </w:pPr>
    </w:p>
    <w:p w14:paraId="77990E5B" w14:textId="77777777" w:rsidR="0094370B" w:rsidRPr="0094370B" w:rsidRDefault="0094370B" w:rsidP="0094370B">
      <w:pPr>
        <w:pStyle w:val="Standard"/>
        <w:tabs>
          <w:tab w:val="left" w:pos="0"/>
          <w:tab w:val="left" w:pos="720"/>
          <w:tab w:val="left" w:pos="1440"/>
        </w:tabs>
        <w:spacing w:line="360" w:lineRule="auto"/>
        <w:jc w:val="both"/>
        <w:rPr>
          <w:rFonts w:ascii="Arial" w:hAnsi="Arial" w:cs="Arial"/>
          <w:sz w:val="24"/>
          <w:szCs w:val="24"/>
        </w:rPr>
      </w:pPr>
      <w:r w:rsidRPr="0094370B">
        <w:rPr>
          <w:rFonts w:ascii="Arial" w:hAnsi="Arial" w:cs="Arial"/>
          <w:b/>
          <w:spacing w:val="-3"/>
          <w:sz w:val="24"/>
          <w:szCs w:val="24"/>
          <w:lang w:val="es-ES"/>
        </w:rPr>
        <w:t>Artículo 2:</w:t>
      </w:r>
      <w:r>
        <w:rPr>
          <w:rFonts w:ascii="Arial" w:hAnsi="Arial" w:cs="Arial"/>
          <w:b/>
          <w:spacing w:val="-3"/>
          <w:sz w:val="24"/>
          <w:szCs w:val="24"/>
          <w:lang w:val="es-ES"/>
        </w:rPr>
        <w:t xml:space="preserve"> </w:t>
      </w:r>
      <w:r w:rsidRPr="0094370B">
        <w:rPr>
          <w:rFonts w:ascii="Arial" w:hAnsi="Arial" w:cs="Arial"/>
          <w:spacing w:val="-3"/>
          <w:sz w:val="24"/>
          <w:szCs w:val="24"/>
          <w:lang w:val="es-ES"/>
        </w:rPr>
        <w:t>El Presupuesto 202</w:t>
      </w:r>
      <w:r w:rsidR="00953D0A">
        <w:rPr>
          <w:rFonts w:ascii="Arial" w:hAnsi="Arial" w:cs="Arial"/>
          <w:spacing w:val="-3"/>
          <w:sz w:val="24"/>
          <w:szCs w:val="24"/>
          <w:lang w:val="es-ES"/>
        </w:rPr>
        <w:t>2</w:t>
      </w:r>
      <w:r w:rsidRPr="0094370B">
        <w:rPr>
          <w:rFonts w:ascii="Arial" w:hAnsi="Arial" w:cs="Arial"/>
          <w:spacing w:val="-3"/>
          <w:sz w:val="24"/>
          <w:szCs w:val="24"/>
          <w:lang w:val="es-ES"/>
        </w:rPr>
        <w:t>, será solventado en forma excepcional a lo establecido en la séptima disposición transitoria del Protocolo Constitutivo del Parlamento del Mercosur, de acuerdo a los porcentajes de aportes establecidos en la Decisión 034/2017 del CMC, en forma transitoria hasta la vigencia de la Decisión del CMC de fecha 05 de agosto de 2017.</w:t>
      </w:r>
    </w:p>
    <w:p w14:paraId="45C8AF5F" w14:textId="77777777" w:rsidR="0094370B" w:rsidRPr="0094370B" w:rsidRDefault="0094370B" w:rsidP="0094370B">
      <w:pPr>
        <w:pStyle w:val="Standard"/>
        <w:spacing w:line="360" w:lineRule="auto"/>
        <w:rPr>
          <w:rFonts w:ascii="Arial" w:hAnsi="Arial" w:cs="Arial"/>
          <w:b/>
          <w:bCs/>
          <w:spacing w:val="-3"/>
          <w:sz w:val="24"/>
          <w:szCs w:val="24"/>
        </w:rPr>
      </w:pPr>
    </w:p>
    <w:p w14:paraId="3EFCA228" w14:textId="77777777" w:rsidR="0094370B" w:rsidRPr="0094370B" w:rsidRDefault="0094370B" w:rsidP="0094370B">
      <w:pPr>
        <w:pStyle w:val="Standard"/>
        <w:spacing w:line="360" w:lineRule="auto"/>
        <w:jc w:val="right"/>
        <w:rPr>
          <w:rFonts w:ascii="Arial" w:hAnsi="Arial" w:cs="Arial"/>
          <w:b/>
          <w:bCs/>
          <w:spacing w:val="-3"/>
          <w:sz w:val="24"/>
          <w:szCs w:val="24"/>
        </w:rPr>
      </w:pPr>
    </w:p>
    <w:p w14:paraId="7CE5BFC7" w14:textId="77777777" w:rsidR="0094370B" w:rsidRPr="0094370B" w:rsidRDefault="0094370B" w:rsidP="0094370B">
      <w:pPr>
        <w:pStyle w:val="Standard"/>
        <w:spacing w:line="360" w:lineRule="auto"/>
        <w:jc w:val="right"/>
        <w:rPr>
          <w:rFonts w:ascii="Arial" w:hAnsi="Arial" w:cs="Arial"/>
          <w:sz w:val="24"/>
          <w:szCs w:val="24"/>
        </w:rPr>
      </w:pPr>
    </w:p>
    <w:p w14:paraId="14FB410A" w14:textId="77777777" w:rsidR="0094370B" w:rsidRPr="0094370B" w:rsidRDefault="0094370B" w:rsidP="0094370B">
      <w:pPr>
        <w:pStyle w:val="Standard"/>
        <w:spacing w:line="360" w:lineRule="auto"/>
        <w:jc w:val="right"/>
        <w:rPr>
          <w:rFonts w:ascii="Arial" w:hAnsi="Arial" w:cs="Arial"/>
          <w:sz w:val="24"/>
          <w:szCs w:val="24"/>
        </w:rPr>
      </w:pPr>
    </w:p>
    <w:p w14:paraId="05FAC6F9" w14:textId="77777777" w:rsidR="0094370B" w:rsidRPr="0094370B" w:rsidRDefault="0094370B" w:rsidP="0094370B">
      <w:pPr>
        <w:pStyle w:val="Standard"/>
        <w:spacing w:line="360" w:lineRule="auto"/>
        <w:jc w:val="center"/>
        <w:rPr>
          <w:rFonts w:ascii="Arial" w:hAnsi="Arial" w:cs="Arial"/>
          <w:sz w:val="24"/>
          <w:szCs w:val="24"/>
        </w:rPr>
      </w:pPr>
      <w:r w:rsidRPr="0094370B">
        <w:rPr>
          <w:rFonts w:ascii="Arial" w:hAnsi="Arial" w:cs="Arial"/>
          <w:spacing w:val="-3"/>
          <w:sz w:val="24"/>
          <w:szCs w:val="24"/>
          <w:lang w:val="es-ES"/>
        </w:rPr>
        <w:tab/>
      </w:r>
      <w:r w:rsidRPr="0094370B">
        <w:rPr>
          <w:rFonts w:ascii="Arial" w:hAnsi="Arial" w:cs="Arial"/>
          <w:spacing w:val="-3"/>
          <w:sz w:val="24"/>
          <w:szCs w:val="24"/>
          <w:lang w:val="es-ES"/>
        </w:rPr>
        <w:tab/>
      </w:r>
      <w:r w:rsidRPr="0094370B">
        <w:rPr>
          <w:rFonts w:ascii="Arial" w:hAnsi="Arial" w:cs="Arial"/>
          <w:spacing w:val="-3"/>
          <w:sz w:val="24"/>
          <w:szCs w:val="24"/>
          <w:lang w:val="es-ES"/>
        </w:rPr>
        <w:tab/>
      </w:r>
      <w:r w:rsidRPr="0094370B">
        <w:rPr>
          <w:rFonts w:ascii="Arial" w:hAnsi="Arial" w:cs="Arial"/>
          <w:spacing w:val="-3"/>
          <w:sz w:val="24"/>
          <w:szCs w:val="24"/>
          <w:lang w:val="es-ES"/>
        </w:rPr>
        <w:tab/>
      </w:r>
      <w:r w:rsidRPr="0094370B">
        <w:rPr>
          <w:rFonts w:ascii="Arial" w:hAnsi="Arial" w:cs="Arial"/>
          <w:spacing w:val="-3"/>
          <w:sz w:val="24"/>
          <w:szCs w:val="24"/>
          <w:lang w:val="es-ES"/>
        </w:rPr>
        <w:tab/>
      </w:r>
      <w:r w:rsidRPr="0094370B">
        <w:rPr>
          <w:rFonts w:ascii="Arial" w:hAnsi="Arial" w:cs="Arial"/>
          <w:spacing w:val="-3"/>
          <w:sz w:val="24"/>
          <w:szCs w:val="24"/>
          <w:lang w:val="es-ES"/>
        </w:rPr>
        <w:tab/>
        <w:t xml:space="preserve"> </w:t>
      </w:r>
    </w:p>
    <w:tbl>
      <w:tblPr>
        <w:tblW w:w="8678" w:type="dxa"/>
        <w:tblInd w:w="-142" w:type="dxa"/>
        <w:tblLayout w:type="fixed"/>
        <w:tblCellMar>
          <w:left w:w="10" w:type="dxa"/>
          <w:right w:w="10" w:type="dxa"/>
        </w:tblCellMar>
        <w:tblLook w:val="04A0" w:firstRow="1" w:lastRow="0" w:firstColumn="1" w:lastColumn="0" w:noHBand="0" w:noVBand="1"/>
      </w:tblPr>
      <w:tblGrid>
        <w:gridCol w:w="236"/>
        <w:gridCol w:w="4221"/>
        <w:gridCol w:w="4221"/>
      </w:tblGrid>
      <w:tr w:rsidR="0094370B" w:rsidRPr="0094370B" w14:paraId="74ACE213" w14:textId="77777777" w:rsidTr="00AD04DA">
        <w:trPr>
          <w:trHeight w:val="675"/>
        </w:trPr>
        <w:tc>
          <w:tcPr>
            <w:tcW w:w="34" w:type="dxa"/>
            <w:tcMar>
              <w:top w:w="0" w:type="dxa"/>
              <w:left w:w="108" w:type="dxa"/>
              <w:bottom w:w="0" w:type="dxa"/>
              <w:right w:w="108" w:type="dxa"/>
            </w:tcMar>
          </w:tcPr>
          <w:p w14:paraId="00AFE3A0" w14:textId="77777777" w:rsidR="0094370B" w:rsidRPr="0094370B" w:rsidRDefault="0094370B" w:rsidP="00AD04DA">
            <w:pPr>
              <w:pStyle w:val="TableHeading"/>
              <w:snapToGrid w:val="0"/>
              <w:rPr>
                <w:rFonts w:ascii="Arial" w:hAnsi="Arial" w:cs="Arial"/>
              </w:rPr>
            </w:pPr>
          </w:p>
        </w:tc>
        <w:tc>
          <w:tcPr>
            <w:tcW w:w="4322" w:type="dxa"/>
            <w:tcMar>
              <w:top w:w="0" w:type="dxa"/>
              <w:left w:w="108" w:type="dxa"/>
              <w:bottom w:w="0" w:type="dxa"/>
              <w:right w:w="108" w:type="dxa"/>
            </w:tcMar>
          </w:tcPr>
          <w:p w14:paraId="76BC2832" w14:textId="77777777" w:rsidR="0094370B" w:rsidRPr="0094370B" w:rsidRDefault="0094370B" w:rsidP="00AD04DA">
            <w:pPr>
              <w:pStyle w:val="Standard"/>
              <w:spacing w:line="360" w:lineRule="auto"/>
              <w:jc w:val="center"/>
              <w:rPr>
                <w:rFonts w:ascii="Arial" w:hAnsi="Arial" w:cs="Arial"/>
                <w:sz w:val="24"/>
                <w:szCs w:val="24"/>
                <w:lang w:val="es-AR"/>
              </w:rPr>
            </w:pPr>
          </w:p>
        </w:tc>
        <w:tc>
          <w:tcPr>
            <w:tcW w:w="4322" w:type="dxa"/>
            <w:tcMar>
              <w:top w:w="0" w:type="dxa"/>
              <w:left w:w="108" w:type="dxa"/>
              <w:bottom w:w="0" w:type="dxa"/>
              <w:right w:w="108" w:type="dxa"/>
            </w:tcMar>
          </w:tcPr>
          <w:p w14:paraId="2B5EF36A" w14:textId="77777777" w:rsidR="0094370B" w:rsidRPr="0094370B" w:rsidRDefault="0094370B" w:rsidP="00AD04DA">
            <w:pPr>
              <w:pStyle w:val="Piedepgina"/>
              <w:snapToGrid w:val="0"/>
              <w:spacing w:line="360" w:lineRule="auto"/>
              <w:jc w:val="center"/>
              <w:rPr>
                <w:rFonts w:ascii="Arial" w:hAnsi="Arial" w:cs="Arial"/>
                <w:lang w:val="es-AR"/>
              </w:rPr>
            </w:pPr>
          </w:p>
        </w:tc>
      </w:tr>
      <w:tr w:rsidR="0094370B" w:rsidRPr="0094370B" w14:paraId="4B24254E" w14:textId="77777777" w:rsidTr="00AD04DA">
        <w:trPr>
          <w:trHeight w:val="510"/>
        </w:trPr>
        <w:tc>
          <w:tcPr>
            <w:tcW w:w="34" w:type="dxa"/>
            <w:tcMar>
              <w:top w:w="0" w:type="dxa"/>
              <w:left w:w="108" w:type="dxa"/>
              <w:bottom w:w="0" w:type="dxa"/>
              <w:right w:w="108" w:type="dxa"/>
            </w:tcMar>
          </w:tcPr>
          <w:p w14:paraId="2769F86D" w14:textId="77777777" w:rsidR="0094370B" w:rsidRPr="0094370B" w:rsidRDefault="0094370B" w:rsidP="00AD04DA">
            <w:pPr>
              <w:pStyle w:val="Standard"/>
              <w:snapToGrid w:val="0"/>
              <w:rPr>
                <w:rFonts w:ascii="Arial" w:hAnsi="Arial" w:cs="Arial"/>
                <w:sz w:val="24"/>
                <w:szCs w:val="24"/>
                <w:lang w:val="es-AR"/>
              </w:rPr>
            </w:pPr>
          </w:p>
        </w:tc>
        <w:tc>
          <w:tcPr>
            <w:tcW w:w="4322" w:type="dxa"/>
            <w:tcMar>
              <w:top w:w="0" w:type="dxa"/>
              <w:left w:w="108" w:type="dxa"/>
              <w:bottom w:w="0" w:type="dxa"/>
              <w:right w:w="108" w:type="dxa"/>
            </w:tcMar>
          </w:tcPr>
          <w:p w14:paraId="276C3B73" w14:textId="77777777" w:rsidR="0094370B" w:rsidRPr="0094370B" w:rsidRDefault="0094370B" w:rsidP="00AD04DA">
            <w:pPr>
              <w:pStyle w:val="Piedepgina"/>
              <w:snapToGrid w:val="0"/>
              <w:spacing w:line="360" w:lineRule="auto"/>
              <w:jc w:val="center"/>
              <w:rPr>
                <w:rFonts w:ascii="Arial" w:hAnsi="Arial" w:cs="Arial"/>
                <w:lang w:val="es-AR"/>
              </w:rPr>
            </w:pPr>
          </w:p>
        </w:tc>
        <w:tc>
          <w:tcPr>
            <w:tcW w:w="4322" w:type="dxa"/>
            <w:tcMar>
              <w:top w:w="0" w:type="dxa"/>
              <w:left w:w="108" w:type="dxa"/>
              <w:bottom w:w="0" w:type="dxa"/>
              <w:right w:w="108" w:type="dxa"/>
            </w:tcMar>
          </w:tcPr>
          <w:p w14:paraId="7E317A0C" w14:textId="77777777" w:rsidR="0094370B" w:rsidRPr="0094370B" w:rsidRDefault="0094370B" w:rsidP="00AD04DA">
            <w:pPr>
              <w:pStyle w:val="Piedepgina"/>
              <w:snapToGrid w:val="0"/>
              <w:spacing w:line="360" w:lineRule="auto"/>
              <w:jc w:val="center"/>
              <w:rPr>
                <w:rFonts w:ascii="Arial" w:hAnsi="Arial" w:cs="Arial"/>
                <w:lang w:val="es-AR"/>
              </w:rPr>
            </w:pPr>
          </w:p>
        </w:tc>
      </w:tr>
      <w:tr w:rsidR="0094370B" w:rsidRPr="0094370B" w14:paraId="72F539AB" w14:textId="77777777" w:rsidTr="00AD04DA">
        <w:tc>
          <w:tcPr>
            <w:tcW w:w="34" w:type="dxa"/>
            <w:tcMar>
              <w:top w:w="0" w:type="dxa"/>
              <w:left w:w="108" w:type="dxa"/>
              <w:bottom w:w="0" w:type="dxa"/>
              <w:right w:w="108" w:type="dxa"/>
            </w:tcMar>
          </w:tcPr>
          <w:p w14:paraId="44B8006C" w14:textId="77777777" w:rsidR="0094370B" w:rsidRPr="0094370B" w:rsidRDefault="0094370B" w:rsidP="00AD04DA">
            <w:pPr>
              <w:pStyle w:val="Standard"/>
              <w:snapToGrid w:val="0"/>
              <w:rPr>
                <w:rFonts w:ascii="Arial" w:hAnsi="Arial" w:cs="Arial"/>
                <w:sz w:val="24"/>
                <w:szCs w:val="24"/>
                <w:lang w:val="es-AR"/>
              </w:rPr>
            </w:pPr>
          </w:p>
        </w:tc>
        <w:tc>
          <w:tcPr>
            <w:tcW w:w="4322" w:type="dxa"/>
            <w:tcMar>
              <w:top w:w="0" w:type="dxa"/>
              <w:left w:w="108" w:type="dxa"/>
              <w:bottom w:w="0" w:type="dxa"/>
              <w:right w:w="108" w:type="dxa"/>
            </w:tcMar>
          </w:tcPr>
          <w:p w14:paraId="61F4F5F7" w14:textId="77777777" w:rsidR="0094370B" w:rsidRPr="0094370B" w:rsidRDefault="0094370B" w:rsidP="00AD04DA">
            <w:pPr>
              <w:pStyle w:val="Piedepgina"/>
              <w:snapToGrid w:val="0"/>
              <w:spacing w:line="360" w:lineRule="auto"/>
              <w:jc w:val="center"/>
              <w:rPr>
                <w:rFonts w:ascii="Arial" w:hAnsi="Arial" w:cs="Arial"/>
                <w:lang w:val="es-AR"/>
              </w:rPr>
            </w:pPr>
          </w:p>
        </w:tc>
        <w:tc>
          <w:tcPr>
            <w:tcW w:w="4322" w:type="dxa"/>
            <w:tcMar>
              <w:top w:w="0" w:type="dxa"/>
              <w:left w:w="108" w:type="dxa"/>
              <w:bottom w:w="0" w:type="dxa"/>
              <w:right w:w="108" w:type="dxa"/>
            </w:tcMar>
          </w:tcPr>
          <w:p w14:paraId="0D8CF08E" w14:textId="77777777" w:rsidR="0094370B" w:rsidRPr="0094370B" w:rsidRDefault="0094370B" w:rsidP="00AD04DA">
            <w:pPr>
              <w:pStyle w:val="Piedepgina"/>
              <w:snapToGrid w:val="0"/>
              <w:spacing w:line="360" w:lineRule="auto"/>
              <w:jc w:val="center"/>
              <w:rPr>
                <w:rFonts w:ascii="Arial" w:hAnsi="Arial" w:cs="Arial"/>
                <w:lang w:val="es-AR"/>
              </w:rPr>
            </w:pPr>
          </w:p>
        </w:tc>
      </w:tr>
      <w:tr w:rsidR="0094370B" w:rsidRPr="0094370B" w14:paraId="039A5D9C" w14:textId="77777777" w:rsidTr="00AD04DA">
        <w:tc>
          <w:tcPr>
            <w:tcW w:w="34" w:type="dxa"/>
            <w:tcMar>
              <w:top w:w="0" w:type="dxa"/>
              <w:left w:w="108" w:type="dxa"/>
              <w:bottom w:w="0" w:type="dxa"/>
              <w:right w:w="108" w:type="dxa"/>
            </w:tcMar>
          </w:tcPr>
          <w:p w14:paraId="44B25D44" w14:textId="77777777" w:rsidR="0094370B" w:rsidRPr="0094370B" w:rsidRDefault="0094370B" w:rsidP="00AD04DA">
            <w:pPr>
              <w:pStyle w:val="Standard"/>
              <w:snapToGrid w:val="0"/>
              <w:rPr>
                <w:rFonts w:ascii="Arial" w:hAnsi="Arial" w:cs="Arial"/>
                <w:sz w:val="24"/>
                <w:szCs w:val="24"/>
                <w:lang w:val="es-AR"/>
              </w:rPr>
            </w:pPr>
          </w:p>
        </w:tc>
        <w:tc>
          <w:tcPr>
            <w:tcW w:w="4322" w:type="dxa"/>
            <w:tcMar>
              <w:top w:w="0" w:type="dxa"/>
              <w:left w:w="108" w:type="dxa"/>
              <w:bottom w:w="0" w:type="dxa"/>
              <w:right w:w="108" w:type="dxa"/>
            </w:tcMar>
          </w:tcPr>
          <w:p w14:paraId="09B0D532" w14:textId="77777777" w:rsidR="0094370B" w:rsidRPr="0094370B" w:rsidRDefault="0094370B" w:rsidP="00AD04DA">
            <w:pPr>
              <w:pStyle w:val="Piedepgina"/>
              <w:snapToGrid w:val="0"/>
              <w:spacing w:line="360" w:lineRule="auto"/>
              <w:jc w:val="center"/>
              <w:rPr>
                <w:rFonts w:ascii="Arial" w:hAnsi="Arial" w:cs="Arial"/>
                <w:lang w:val="es-AR"/>
              </w:rPr>
            </w:pPr>
          </w:p>
        </w:tc>
        <w:tc>
          <w:tcPr>
            <w:tcW w:w="4322" w:type="dxa"/>
            <w:tcMar>
              <w:top w:w="0" w:type="dxa"/>
              <w:left w:w="108" w:type="dxa"/>
              <w:bottom w:w="0" w:type="dxa"/>
              <w:right w:w="108" w:type="dxa"/>
            </w:tcMar>
          </w:tcPr>
          <w:p w14:paraId="5FEF8A52" w14:textId="77777777" w:rsidR="0094370B" w:rsidRPr="0094370B" w:rsidRDefault="0094370B" w:rsidP="00AD04DA">
            <w:pPr>
              <w:pStyle w:val="Piedepgina"/>
              <w:snapToGrid w:val="0"/>
              <w:spacing w:line="360" w:lineRule="auto"/>
              <w:jc w:val="center"/>
              <w:rPr>
                <w:rFonts w:ascii="Arial" w:hAnsi="Arial" w:cs="Arial"/>
                <w:lang w:val="es-AR"/>
              </w:rPr>
            </w:pPr>
          </w:p>
        </w:tc>
      </w:tr>
      <w:tr w:rsidR="0094370B" w:rsidRPr="0094370B" w14:paraId="08F82439" w14:textId="77777777" w:rsidTr="00AD04DA">
        <w:tc>
          <w:tcPr>
            <w:tcW w:w="34" w:type="dxa"/>
            <w:tcMar>
              <w:top w:w="0" w:type="dxa"/>
              <w:left w:w="108" w:type="dxa"/>
              <w:bottom w:w="0" w:type="dxa"/>
              <w:right w:w="108" w:type="dxa"/>
            </w:tcMar>
          </w:tcPr>
          <w:p w14:paraId="5405D9C6" w14:textId="77777777" w:rsidR="0094370B" w:rsidRPr="0094370B" w:rsidRDefault="0094370B" w:rsidP="00AD04DA">
            <w:pPr>
              <w:pStyle w:val="Standard"/>
              <w:snapToGrid w:val="0"/>
              <w:rPr>
                <w:rFonts w:ascii="Arial" w:hAnsi="Arial" w:cs="Arial"/>
                <w:sz w:val="24"/>
                <w:szCs w:val="24"/>
                <w:lang w:val="es-AR"/>
              </w:rPr>
            </w:pPr>
          </w:p>
        </w:tc>
        <w:tc>
          <w:tcPr>
            <w:tcW w:w="4322" w:type="dxa"/>
            <w:tcMar>
              <w:top w:w="0" w:type="dxa"/>
              <w:left w:w="108" w:type="dxa"/>
              <w:bottom w:w="0" w:type="dxa"/>
              <w:right w:w="108" w:type="dxa"/>
            </w:tcMar>
          </w:tcPr>
          <w:p w14:paraId="7F80724B" w14:textId="77777777" w:rsidR="0094370B" w:rsidRPr="0094370B" w:rsidRDefault="0094370B" w:rsidP="00AD04DA">
            <w:pPr>
              <w:pStyle w:val="Piedepgina"/>
              <w:snapToGrid w:val="0"/>
              <w:spacing w:line="360" w:lineRule="auto"/>
              <w:jc w:val="center"/>
              <w:rPr>
                <w:rFonts w:ascii="Arial" w:hAnsi="Arial" w:cs="Arial"/>
                <w:lang w:val="es-AR"/>
              </w:rPr>
            </w:pPr>
          </w:p>
        </w:tc>
        <w:tc>
          <w:tcPr>
            <w:tcW w:w="4322" w:type="dxa"/>
            <w:tcMar>
              <w:top w:w="0" w:type="dxa"/>
              <w:left w:w="108" w:type="dxa"/>
              <w:bottom w:w="0" w:type="dxa"/>
              <w:right w:w="108" w:type="dxa"/>
            </w:tcMar>
          </w:tcPr>
          <w:p w14:paraId="7DADA0A0" w14:textId="77777777" w:rsidR="0094370B" w:rsidRPr="0094370B" w:rsidRDefault="0094370B" w:rsidP="00AD04DA">
            <w:pPr>
              <w:pStyle w:val="Piedepgina"/>
              <w:snapToGrid w:val="0"/>
              <w:spacing w:line="360" w:lineRule="auto"/>
              <w:jc w:val="center"/>
              <w:rPr>
                <w:rFonts w:ascii="Arial" w:hAnsi="Arial" w:cs="Arial"/>
                <w:lang w:val="es-AR"/>
              </w:rPr>
            </w:pPr>
          </w:p>
        </w:tc>
      </w:tr>
      <w:tr w:rsidR="0094370B" w:rsidRPr="0094370B" w14:paraId="0834F631" w14:textId="77777777" w:rsidTr="00AD04DA">
        <w:tc>
          <w:tcPr>
            <w:tcW w:w="34" w:type="dxa"/>
            <w:tcMar>
              <w:top w:w="0" w:type="dxa"/>
              <w:left w:w="108" w:type="dxa"/>
              <w:bottom w:w="0" w:type="dxa"/>
              <w:right w:w="108" w:type="dxa"/>
            </w:tcMar>
          </w:tcPr>
          <w:p w14:paraId="32924931" w14:textId="77777777" w:rsidR="0094370B" w:rsidRPr="0094370B" w:rsidRDefault="0094370B" w:rsidP="00AD04DA">
            <w:pPr>
              <w:pStyle w:val="Standard"/>
              <w:snapToGrid w:val="0"/>
              <w:rPr>
                <w:rFonts w:ascii="Arial" w:hAnsi="Arial" w:cs="Arial"/>
                <w:sz w:val="24"/>
                <w:szCs w:val="24"/>
                <w:lang w:val="es-AR"/>
              </w:rPr>
            </w:pPr>
          </w:p>
        </w:tc>
        <w:tc>
          <w:tcPr>
            <w:tcW w:w="4322" w:type="dxa"/>
            <w:tcMar>
              <w:top w:w="0" w:type="dxa"/>
              <w:left w:w="108" w:type="dxa"/>
              <w:bottom w:w="0" w:type="dxa"/>
              <w:right w:w="108" w:type="dxa"/>
            </w:tcMar>
          </w:tcPr>
          <w:p w14:paraId="310EB644" w14:textId="77777777" w:rsidR="0094370B" w:rsidRPr="0094370B" w:rsidRDefault="0094370B" w:rsidP="00AD04DA">
            <w:pPr>
              <w:pStyle w:val="Piedepgina"/>
              <w:snapToGrid w:val="0"/>
              <w:spacing w:line="360" w:lineRule="auto"/>
              <w:jc w:val="center"/>
              <w:rPr>
                <w:rFonts w:ascii="Arial" w:hAnsi="Arial" w:cs="Arial"/>
                <w:lang w:val="es-AR"/>
              </w:rPr>
            </w:pPr>
          </w:p>
        </w:tc>
        <w:tc>
          <w:tcPr>
            <w:tcW w:w="4322" w:type="dxa"/>
            <w:tcMar>
              <w:top w:w="0" w:type="dxa"/>
              <w:left w:w="108" w:type="dxa"/>
              <w:bottom w:w="0" w:type="dxa"/>
              <w:right w:w="108" w:type="dxa"/>
            </w:tcMar>
          </w:tcPr>
          <w:p w14:paraId="1C7323E6" w14:textId="77777777" w:rsidR="0094370B" w:rsidRPr="0094370B" w:rsidRDefault="0094370B" w:rsidP="00AD04DA">
            <w:pPr>
              <w:pStyle w:val="Piedepgina"/>
              <w:snapToGrid w:val="0"/>
              <w:spacing w:line="360" w:lineRule="auto"/>
              <w:jc w:val="center"/>
              <w:rPr>
                <w:rFonts w:ascii="Arial" w:hAnsi="Arial" w:cs="Arial"/>
                <w:lang w:val="es-AR"/>
              </w:rPr>
            </w:pPr>
          </w:p>
        </w:tc>
      </w:tr>
      <w:tr w:rsidR="0094370B" w:rsidRPr="0094370B" w14:paraId="65C317F8" w14:textId="77777777" w:rsidTr="00AD04DA">
        <w:tc>
          <w:tcPr>
            <w:tcW w:w="34" w:type="dxa"/>
            <w:tcMar>
              <w:top w:w="0" w:type="dxa"/>
              <w:left w:w="108" w:type="dxa"/>
              <w:bottom w:w="0" w:type="dxa"/>
              <w:right w:w="108" w:type="dxa"/>
            </w:tcMar>
          </w:tcPr>
          <w:p w14:paraId="72D55BC9" w14:textId="77777777" w:rsidR="0094370B" w:rsidRPr="0094370B" w:rsidRDefault="0094370B" w:rsidP="00AD04DA">
            <w:pPr>
              <w:pStyle w:val="Standard"/>
              <w:snapToGrid w:val="0"/>
              <w:rPr>
                <w:rFonts w:ascii="Arial" w:hAnsi="Arial" w:cs="Arial"/>
                <w:sz w:val="24"/>
                <w:szCs w:val="24"/>
                <w:lang w:val="es-AR"/>
              </w:rPr>
            </w:pPr>
          </w:p>
        </w:tc>
        <w:tc>
          <w:tcPr>
            <w:tcW w:w="4322" w:type="dxa"/>
            <w:tcMar>
              <w:top w:w="0" w:type="dxa"/>
              <w:left w:w="108" w:type="dxa"/>
              <w:bottom w:w="0" w:type="dxa"/>
              <w:right w:w="108" w:type="dxa"/>
            </w:tcMar>
          </w:tcPr>
          <w:p w14:paraId="7E2F31BD" w14:textId="77777777" w:rsidR="0094370B" w:rsidRPr="0094370B" w:rsidRDefault="0094370B" w:rsidP="00AD04DA">
            <w:pPr>
              <w:pStyle w:val="Piedepgina"/>
              <w:snapToGrid w:val="0"/>
              <w:spacing w:line="360" w:lineRule="auto"/>
              <w:jc w:val="center"/>
              <w:rPr>
                <w:rFonts w:ascii="Arial" w:hAnsi="Arial" w:cs="Arial"/>
                <w:lang w:val="es-AR"/>
              </w:rPr>
            </w:pPr>
          </w:p>
          <w:p w14:paraId="73942C73" w14:textId="77777777" w:rsidR="0094370B" w:rsidRPr="0094370B" w:rsidRDefault="0094370B" w:rsidP="00AD04DA">
            <w:pPr>
              <w:pStyle w:val="Piedepgina"/>
              <w:snapToGrid w:val="0"/>
              <w:spacing w:line="360" w:lineRule="auto"/>
              <w:jc w:val="center"/>
              <w:rPr>
                <w:rFonts w:ascii="Arial" w:hAnsi="Arial" w:cs="Arial"/>
                <w:lang w:val="es-AR"/>
              </w:rPr>
            </w:pPr>
          </w:p>
        </w:tc>
        <w:tc>
          <w:tcPr>
            <w:tcW w:w="4322" w:type="dxa"/>
            <w:tcMar>
              <w:top w:w="0" w:type="dxa"/>
              <w:left w:w="108" w:type="dxa"/>
              <w:bottom w:w="0" w:type="dxa"/>
              <w:right w:w="108" w:type="dxa"/>
            </w:tcMar>
          </w:tcPr>
          <w:p w14:paraId="167A1D4F" w14:textId="77777777" w:rsidR="0094370B" w:rsidRPr="0094370B" w:rsidRDefault="0094370B" w:rsidP="00AD04DA">
            <w:pPr>
              <w:pStyle w:val="Piedepgina"/>
              <w:snapToGrid w:val="0"/>
              <w:spacing w:line="360" w:lineRule="auto"/>
              <w:jc w:val="center"/>
              <w:rPr>
                <w:rFonts w:ascii="Arial" w:hAnsi="Arial" w:cs="Arial"/>
                <w:lang w:val="es-AR"/>
              </w:rPr>
            </w:pPr>
          </w:p>
        </w:tc>
      </w:tr>
      <w:tr w:rsidR="0094370B" w:rsidRPr="0094370B" w14:paraId="7722D074" w14:textId="77777777" w:rsidTr="00AD04DA">
        <w:tc>
          <w:tcPr>
            <w:tcW w:w="4356" w:type="dxa"/>
            <w:gridSpan w:val="2"/>
            <w:tcMar>
              <w:top w:w="0" w:type="dxa"/>
              <w:left w:w="108" w:type="dxa"/>
              <w:bottom w:w="0" w:type="dxa"/>
              <w:right w:w="108" w:type="dxa"/>
            </w:tcMar>
          </w:tcPr>
          <w:p w14:paraId="087B6EBF" w14:textId="77777777" w:rsidR="0094370B" w:rsidRPr="0094370B" w:rsidRDefault="0094370B" w:rsidP="00AD04DA">
            <w:pPr>
              <w:pStyle w:val="Piedepgina"/>
              <w:snapToGrid w:val="0"/>
              <w:spacing w:line="360" w:lineRule="auto"/>
              <w:jc w:val="center"/>
              <w:rPr>
                <w:rFonts w:ascii="Arial" w:hAnsi="Arial" w:cs="Arial"/>
                <w:lang w:val="es-AR"/>
              </w:rPr>
            </w:pPr>
          </w:p>
        </w:tc>
        <w:tc>
          <w:tcPr>
            <w:tcW w:w="4322" w:type="dxa"/>
            <w:tcMar>
              <w:top w:w="0" w:type="dxa"/>
              <w:left w:w="108" w:type="dxa"/>
              <w:bottom w:w="0" w:type="dxa"/>
              <w:right w:w="108" w:type="dxa"/>
            </w:tcMar>
          </w:tcPr>
          <w:p w14:paraId="02544D36" w14:textId="77777777" w:rsidR="0094370B" w:rsidRPr="0094370B" w:rsidRDefault="0094370B" w:rsidP="00AD04DA">
            <w:pPr>
              <w:pStyle w:val="Piedepgina"/>
              <w:snapToGrid w:val="0"/>
              <w:spacing w:line="360" w:lineRule="auto"/>
              <w:jc w:val="center"/>
              <w:rPr>
                <w:rFonts w:ascii="Arial" w:hAnsi="Arial" w:cs="Arial"/>
                <w:lang w:val="es-AR"/>
              </w:rPr>
            </w:pPr>
          </w:p>
        </w:tc>
      </w:tr>
    </w:tbl>
    <w:p w14:paraId="0DA3E90F" w14:textId="77777777" w:rsidR="0094370B" w:rsidRPr="0094370B" w:rsidRDefault="0094370B" w:rsidP="0094370B">
      <w:pPr>
        <w:pStyle w:val="Standard"/>
        <w:rPr>
          <w:rFonts w:ascii="Arial" w:hAnsi="Arial" w:cs="Arial"/>
          <w:vanish/>
          <w:sz w:val="24"/>
          <w:szCs w:val="24"/>
        </w:rPr>
      </w:pPr>
    </w:p>
    <w:tbl>
      <w:tblPr>
        <w:tblW w:w="8644" w:type="dxa"/>
        <w:tblInd w:w="-108" w:type="dxa"/>
        <w:tblLayout w:type="fixed"/>
        <w:tblCellMar>
          <w:left w:w="10" w:type="dxa"/>
          <w:right w:w="10" w:type="dxa"/>
        </w:tblCellMar>
        <w:tblLook w:val="04A0" w:firstRow="1" w:lastRow="0" w:firstColumn="1" w:lastColumn="0" w:noHBand="0" w:noVBand="1"/>
      </w:tblPr>
      <w:tblGrid>
        <w:gridCol w:w="4322"/>
        <w:gridCol w:w="4322"/>
      </w:tblGrid>
      <w:tr w:rsidR="0094370B" w:rsidRPr="0094370B" w14:paraId="33B7DA9C" w14:textId="77777777" w:rsidTr="00AD04DA">
        <w:tc>
          <w:tcPr>
            <w:tcW w:w="4322" w:type="dxa"/>
            <w:tcMar>
              <w:top w:w="0" w:type="dxa"/>
              <w:left w:w="108" w:type="dxa"/>
              <w:bottom w:w="0" w:type="dxa"/>
              <w:right w:w="108" w:type="dxa"/>
            </w:tcMar>
          </w:tcPr>
          <w:p w14:paraId="643092AE" w14:textId="77777777" w:rsidR="0094370B" w:rsidRPr="0094370B" w:rsidRDefault="0094370B" w:rsidP="00AD04DA">
            <w:pPr>
              <w:pStyle w:val="Piedepgina"/>
              <w:snapToGrid w:val="0"/>
              <w:spacing w:line="360" w:lineRule="auto"/>
              <w:jc w:val="center"/>
              <w:rPr>
                <w:rFonts w:ascii="Arial" w:hAnsi="Arial" w:cs="Arial"/>
                <w:lang w:val="es-AR"/>
              </w:rPr>
            </w:pPr>
          </w:p>
        </w:tc>
        <w:tc>
          <w:tcPr>
            <w:tcW w:w="4322" w:type="dxa"/>
            <w:tcMar>
              <w:top w:w="0" w:type="dxa"/>
              <w:left w:w="108" w:type="dxa"/>
              <w:bottom w:w="0" w:type="dxa"/>
              <w:right w:w="108" w:type="dxa"/>
            </w:tcMar>
          </w:tcPr>
          <w:p w14:paraId="3677F9D3" w14:textId="77777777" w:rsidR="0094370B" w:rsidRPr="0094370B" w:rsidRDefault="0094370B" w:rsidP="00AD04DA">
            <w:pPr>
              <w:pStyle w:val="Piedepgina"/>
              <w:snapToGrid w:val="0"/>
              <w:spacing w:line="360" w:lineRule="auto"/>
              <w:jc w:val="center"/>
              <w:rPr>
                <w:rFonts w:ascii="Arial" w:hAnsi="Arial" w:cs="Arial"/>
                <w:lang w:val="es-AR"/>
              </w:rPr>
            </w:pPr>
          </w:p>
        </w:tc>
      </w:tr>
      <w:tr w:rsidR="0094370B" w:rsidRPr="0094370B" w14:paraId="720A5BF6" w14:textId="77777777" w:rsidTr="00AD04DA">
        <w:tc>
          <w:tcPr>
            <w:tcW w:w="4322" w:type="dxa"/>
            <w:tcMar>
              <w:top w:w="0" w:type="dxa"/>
              <w:left w:w="108" w:type="dxa"/>
              <w:bottom w:w="0" w:type="dxa"/>
              <w:right w:w="108" w:type="dxa"/>
            </w:tcMar>
          </w:tcPr>
          <w:p w14:paraId="2F4A6D09" w14:textId="77777777" w:rsidR="0094370B" w:rsidRPr="0094370B" w:rsidRDefault="0094370B" w:rsidP="00AD04DA">
            <w:pPr>
              <w:pStyle w:val="Piedepgina"/>
              <w:snapToGrid w:val="0"/>
              <w:spacing w:line="360" w:lineRule="auto"/>
              <w:jc w:val="center"/>
              <w:rPr>
                <w:rFonts w:ascii="Arial" w:eastAsia="Calibri" w:hAnsi="Arial" w:cs="Arial"/>
                <w:lang w:val="es-AR"/>
              </w:rPr>
            </w:pPr>
          </w:p>
        </w:tc>
        <w:tc>
          <w:tcPr>
            <w:tcW w:w="4322" w:type="dxa"/>
            <w:tcMar>
              <w:top w:w="0" w:type="dxa"/>
              <w:left w:w="108" w:type="dxa"/>
              <w:bottom w:w="0" w:type="dxa"/>
              <w:right w:w="108" w:type="dxa"/>
            </w:tcMar>
          </w:tcPr>
          <w:p w14:paraId="5545CE5B" w14:textId="77777777" w:rsidR="0094370B" w:rsidRPr="0094370B" w:rsidRDefault="0094370B" w:rsidP="00AD04DA">
            <w:pPr>
              <w:pStyle w:val="Piedepgina"/>
              <w:snapToGrid w:val="0"/>
              <w:spacing w:line="360" w:lineRule="auto"/>
              <w:jc w:val="center"/>
              <w:rPr>
                <w:rFonts w:ascii="Arial" w:eastAsia="Calibri" w:hAnsi="Arial" w:cs="Arial"/>
                <w:lang w:val="es-AR"/>
              </w:rPr>
            </w:pPr>
          </w:p>
        </w:tc>
      </w:tr>
    </w:tbl>
    <w:p w14:paraId="1276E395" w14:textId="77777777" w:rsidR="0094370B" w:rsidRPr="0094370B" w:rsidRDefault="0094370B" w:rsidP="0094370B">
      <w:pPr>
        <w:pStyle w:val="Standard"/>
        <w:rPr>
          <w:rFonts w:ascii="Arial" w:hAnsi="Arial" w:cs="Arial"/>
          <w:bCs/>
          <w:sz w:val="24"/>
          <w:szCs w:val="24"/>
        </w:rPr>
      </w:pPr>
    </w:p>
    <w:p w14:paraId="76057E4D" w14:textId="77777777" w:rsidR="0094370B" w:rsidRPr="0094370B" w:rsidRDefault="0094370B" w:rsidP="0094370B">
      <w:pPr>
        <w:pStyle w:val="Standard"/>
        <w:rPr>
          <w:rFonts w:ascii="Arial" w:hAnsi="Arial" w:cs="Arial"/>
          <w:bCs/>
          <w:sz w:val="24"/>
          <w:szCs w:val="24"/>
        </w:rPr>
      </w:pPr>
    </w:p>
    <w:p w14:paraId="4BCB527F" w14:textId="77777777" w:rsidR="003278DD" w:rsidRPr="0094370B" w:rsidRDefault="003278DD" w:rsidP="00D8614C">
      <w:pPr>
        <w:spacing w:line="360" w:lineRule="auto"/>
        <w:jc w:val="center"/>
        <w:rPr>
          <w:rFonts w:ascii="Arial" w:hAnsi="Arial" w:cs="Arial"/>
        </w:rPr>
      </w:pPr>
    </w:p>
    <w:sectPr w:rsidR="003278DD" w:rsidRPr="0094370B" w:rsidSect="000314D3">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061F6" w14:textId="77777777" w:rsidR="00DD6B4D" w:rsidRDefault="00DD6B4D">
      <w:r>
        <w:separator/>
      </w:r>
    </w:p>
  </w:endnote>
  <w:endnote w:type="continuationSeparator" w:id="0">
    <w:p w14:paraId="5BBA2796" w14:textId="77777777" w:rsidR="00DD6B4D" w:rsidRDefault="00DD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A721" w14:textId="77777777" w:rsidR="003278DD" w:rsidRDefault="00581B88" w:rsidP="00FA5F50">
    <w:pPr>
      <w:pStyle w:val="Piedepgina"/>
      <w:framePr w:wrap="around" w:vAnchor="text" w:hAnchor="margin" w:xAlign="right" w:y="1"/>
      <w:rPr>
        <w:rStyle w:val="Nmerodepgina"/>
      </w:rPr>
    </w:pPr>
    <w:r>
      <w:rPr>
        <w:rStyle w:val="Nmerodepgina"/>
      </w:rPr>
      <w:fldChar w:fldCharType="begin"/>
    </w:r>
    <w:r w:rsidR="003278DD">
      <w:rPr>
        <w:rStyle w:val="Nmerodepgina"/>
      </w:rPr>
      <w:instrText xml:space="preserve">PAGE  </w:instrText>
    </w:r>
    <w:r>
      <w:rPr>
        <w:rStyle w:val="Nmerodepgina"/>
      </w:rPr>
      <w:fldChar w:fldCharType="end"/>
    </w:r>
  </w:p>
  <w:p w14:paraId="25DE7C86" w14:textId="77777777" w:rsidR="003278DD" w:rsidRDefault="003278DD" w:rsidP="00D3513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CD04" w14:textId="77777777" w:rsidR="003278DD" w:rsidRDefault="003278DD" w:rsidP="00FA5F50">
    <w:pPr>
      <w:pStyle w:val="Piedepgina"/>
      <w:framePr w:wrap="around" w:vAnchor="text" w:hAnchor="margin" w:xAlign="right" w:y="1"/>
      <w:rPr>
        <w:rStyle w:val="Nmerodepgina"/>
      </w:rPr>
    </w:pPr>
  </w:p>
  <w:p w14:paraId="3BBEFD27" w14:textId="1B504119" w:rsidR="003278DD" w:rsidRDefault="00CE6523" w:rsidP="00020AC4">
    <w:pPr>
      <w:pStyle w:val="Piedepgina"/>
      <w:ind w:right="360"/>
      <w:jc w:val="center"/>
      <w:rPr>
        <w:rFonts w:ascii="Arial" w:hAnsi="Arial" w:cs="Arial"/>
        <w:b/>
        <w:bCs/>
        <w:sz w:val="16"/>
        <w:szCs w:val="16"/>
        <w:lang w:val="pt-BR"/>
      </w:rPr>
    </w:pPr>
    <w:r>
      <w:rPr>
        <w:rFonts w:ascii="Arial" w:hAnsi="Arial" w:cs="Arial"/>
        <w:b/>
        <w:bCs/>
        <w:noProof/>
        <w:sz w:val="16"/>
        <w:szCs w:val="16"/>
        <w:lang w:val="en-US" w:eastAsia="en-US"/>
      </w:rPr>
      <mc:AlternateContent>
        <mc:Choice Requires="wps">
          <w:drawing>
            <wp:anchor distT="4294967295" distB="4294967295" distL="114300" distR="114300" simplePos="0" relativeHeight="251659264" behindDoc="0" locked="0" layoutInCell="1" allowOverlap="1" wp14:anchorId="4D4BF444" wp14:editId="1F29A29E">
              <wp:simplePos x="0" y="0"/>
              <wp:positionH relativeFrom="column">
                <wp:posOffset>0</wp:posOffset>
              </wp:positionH>
              <wp:positionV relativeFrom="paragraph">
                <wp:posOffset>-89536</wp:posOffset>
              </wp:positionV>
              <wp:extent cx="53721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7D2A81E"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5pt" to="42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"/>
          </w:pict>
        </mc:Fallback>
      </mc:AlternateContent>
    </w:r>
    <w:r w:rsidR="003278DD" w:rsidRPr="00BB2D5E">
      <w:rPr>
        <w:rFonts w:ascii="Arial" w:hAnsi="Arial" w:cs="Arial"/>
        <w:b/>
        <w:bCs/>
        <w:sz w:val="16"/>
        <w:szCs w:val="16"/>
      </w:rPr>
      <w:t xml:space="preserve">Pablo de María 827 - Montevideo Uruguay - Tel. </w:t>
    </w:r>
    <w:r w:rsidR="003278DD">
      <w:rPr>
        <w:rFonts w:ascii="Arial" w:hAnsi="Arial" w:cs="Arial"/>
        <w:b/>
        <w:bCs/>
        <w:sz w:val="16"/>
        <w:szCs w:val="16"/>
        <w:lang w:val="pt-BR"/>
      </w:rPr>
      <w:t>(5982) 410 97.97</w:t>
    </w:r>
  </w:p>
  <w:p w14:paraId="29028DD2" w14:textId="77777777" w:rsidR="003278DD" w:rsidRPr="009F4A23" w:rsidRDefault="003278DD" w:rsidP="00020AC4">
    <w:pPr>
      <w:pStyle w:val="Piedepgina"/>
      <w:ind w:right="360"/>
      <w:jc w:val="center"/>
      <w:rPr>
        <w:sz w:val="16"/>
        <w:szCs w:val="16"/>
        <w:lang w:val="pt-BR"/>
      </w:rPr>
    </w:pPr>
    <w:r>
      <w:rPr>
        <w:rFonts w:ascii="Arial" w:hAnsi="Arial" w:cs="Arial"/>
        <w:b/>
        <w:bCs/>
        <w:sz w:val="16"/>
        <w:szCs w:val="16"/>
        <w:lang w:val="pt-BR"/>
      </w:rPr>
      <w:t>www.parlamento</w:t>
    </w:r>
    <w:r w:rsidRPr="009F4A23">
      <w:rPr>
        <w:rFonts w:ascii="Arial" w:hAnsi="Arial" w:cs="Arial"/>
        <w:b/>
        <w:bCs/>
        <w:sz w:val="16"/>
        <w:szCs w:val="16"/>
        <w:lang w:val="pt-BR"/>
      </w:rPr>
      <w:t>mercosur.org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15860" w14:textId="77777777" w:rsidR="00DD6B4D" w:rsidRDefault="00DD6B4D">
      <w:r>
        <w:separator/>
      </w:r>
    </w:p>
  </w:footnote>
  <w:footnote w:type="continuationSeparator" w:id="0">
    <w:p w14:paraId="2A5A5B0F" w14:textId="77777777" w:rsidR="00DD6B4D" w:rsidRDefault="00DD6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03E3" w14:textId="77777777" w:rsidR="003278DD" w:rsidRDefault="003278DD" w:rsidP="00D3513F">
    <w:pPr>
      <w:pStyle w:val="Encabezado"/>
    </w:pPr>
  </w:p>
  <w:p w14:paraId="37DE0497" w14:textId="77777777" w:rsidR="003278DD" w:rsidRDefault="003278DD" w:rsidP="00D3513F">
    <w:pPr>
      <w:pStyle w:val="Encabezado"/>
    </w:pPr>
    <w:r>
      <w:rPr>
        <w:noProof/>
        <w:lang w:val="es-UY" w:eastAsia="es-UY"/>
      </w:rPr>
      <w:drawing>
        <wp:anchor distT="0" distB="0" distL="114300" distR="114300" simplePos="0" relativeHeight="251663360" behindDoc="0" locked="0" layoutInCell="1" allowOverlap="1" wp14:anchorId="4282AEF4" wp14:editId="2A7E9864">
          <wp:simplePos x="0" y="0"/>
          <wp:positionH relativeFrom="column">
            <wp:posOffset>4396740</wp:posOffset>
          </wp:positionH>
          <wp:positionV relativeFrom="paragraph">
            <wp:posOffset>-240030</wp:posOffset>
          </wp:positionV>
          <wp:extent cx="971550" cy="752475"/>
          <wp:effectExtent l="19050" t="0" r="0" b="0"/>
          <wp:wrapNone/>
          <wp:docPr id="8" name="Imagen 8" descr="Logo Portugues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ortugues chico"/>
                  <pic:cNvPicPr>
                    <a:picLocks noChangeAspect="1" noChangeArrowheads="1"/>
                  </pic:cNvPicPr>
                </pic:nvPicPr>
                <pic:blipFill>
                  <a:blip r:embed="rId1"/>
                  <a:srcRect/>
                  <a:stretch>
                    <a:fillRect/>
                  </a:stretch>
                </pic:blipFill>
                <pic:spPr bwMode="auto">
                  <a:xfrm>
                    <a:off x="0" y="0"/>
                    <a:ext cx="971550" cy="752475"/>
                  </a:xfrm>
                  <a:prstGeom prst="rect">
                    <a:avLst/>
                  </a:prstGeom>
                  <a:noFill/>
                  <a:ln w="9525">
                    <a:noFill/>
                    <a:miter lim="800000"/>
                    <a:headEnd/>
                    <a:tailEnd/>
                  </a:ln>
                </pic:spPr>
              </pic:pic>
            </a:graphicData>
          </a:graphic>
        </wp:anchor>
      </w:drawing>
    </w:r>
    <w:r>
      <w:rPr>
        <w:noProof/>
        <w:lang w:val="es-UY" w:eastAsia="es-UY"/>
      </w:rPr>
      <w:drawing>
        <wp:anchor distT="0" distB="0" distL="114300" distR="114300" simplePos="0" relativeHeight="251661312" behindDoc="0" locked="0" layoutInCell="1" allowOverlap="1" wp14:anchorId="55A8EE52" wp14:editId="4CCBB042">
          <wp:simplePos x="0" y="0"/>
          <wp:positionH relativeFrom="column">
            <wp:posOffset>-3810</wp:posOffset>
          </wp:positionH>
          <wp:positionV relativeFrom="paragraph">
            <wp:posOffset>-240030</wp:posOffset>
          </wp:positionV>
          <wp:extent cx="981075" cy="752475"/>
          <wp:effectExtent l="19050" t="0" r="9525" b="0"/>
          <wp:wrapNone/>
          <wp:docPr id="7" name="Imagen 7" descr="Logo Esp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sp Chico"/>
                  <pic:cNvPicPr>
                    <a:picLocks noChangeAspect="1" noChangeArrowheads="1"/>
                  </pic:cNvPicPr>
                </pic:nvPicPr>
                <pic:blipFill>
                  <a:blip r:embed="rId2"/>
                  <a:srcRect/>
                  <a:stretch>
                    <a:fillRect/>
                  </a:stretch>
                </pic:blipFill>
                <pic:spPr bwMode="auto">
                  <a:xfrm>
                    <a:off x="0" y="0"/>
                    <a:ext cx="981075" cy="752475"/>
                  </a:xfrm>
                  <a:prstGeom prst="rect">
                    <a:avLst/>
                  </a:prstGeom>
                  <a:noFill/>
                  <a:ln w="9525">
                    <a:noFill/>
                    <a:miter lim="800000"/>
                    <a:headEnd/>
                    <a:tailEnd/>
                  </a:ln>
                </pic:spPr>
              </pic:pic>
            </a:graphicData>
          </a:graphic>
        </wp:anchor>
      </w:drawing>
    </w:r>
    <w:r>
      <w:t xml:space="preserve">                                                                             </w:t>
    </w:r>
  </w:p>
  <w:p w14:paraId="5B62E8A0" w14:textId="77777777" w:rsidR="003278DD" w:rsidRPr="00020AC4" w:rsidRDefault="003278DD" w:rsidP="00D3513F">
    <w:pPr>
      <w:pStyle w:val="Encabezado"/>
      <w:jc w:val="center"/>
      <w:rPr>
        <w:rFonts w:ascii="Arial" w:hAnsi="Arial"/>
        <w:b/>
      </w:rPr>
    </w:pPr>
    <w:r w:rsidRPr="00020AC4">
      <w:rPr>
        <w:rFonts w:ascii="Arial" w:hAnsi="Arial"/>
        <w:b/>
      </w:rPr>
      <w:t>PARLAMENTO DEL MERCOSUR</w:t>
    </w:r>
  </w:p>
  <w:p w14:paraId="7C831ECF" w14:textId="6F46A79D" w:rsidR="003278DD" w:rsidRDefault="00CE6523" w:rsidP="00576613">
    <w:pPr>
      <w:pStyle w:val="Encabezado"/>
      <w:tabs>
        <w:tab w:val="clear" w:pos="4252"/>
        <w:tab w:val="clear" w:pos="8504"/>
        <w:tab w:val="left" w:pos="5775"/>
      </w:tabs>
      <w:jc w:val="center"/>
      <w:rPr>
        <w:rFonts w:ascii="Arial" w:hAnsi="Arial"/>
      </w:rPr>
    </w:pPr>
    <w:r>
      <w:rPr>
        <w:noProof/>
        <w:lang w:val="en-US" w:eastAsia="en-US"/>
      </w:rPr>
      <mc:AlternateContent>
        <mc:Choice Requires="wps">
          <w:drawing>
            <wp:anchor distT="4294967295" distB="4294967295" distL="114300" distR="114300" simplePos="0" relativeHeight="251658240" behindDoc="0" locked="0" layoutInCell="1" allowOverlap="1" wp14:anchorId="3D35A01B" wp14:editId="26AA5334">
              <wp:simplePos x="0" y="0"/>
              <wp:positionH relativeFrom="column">
                <wp:posOffset>0</wp:posOffset>
              </wp:positionH>
              <wp:positionV relativeFrom="paragraph">
                <wp:posOffset>205104</wp:posOffset>
              </wp:positionV>
              <wp:extent cx="53721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CD86D2F"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15pt" to="42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"/>
          </w:pict>
        </mc:Fallback>
      </mc:AlternateContent>
    </w:r>
    <w:r w:rsidR="003278DD">
      <w:rPr>
        <w:rFonts w:ascii="Arial" w:hAnsi="Arial"/>
      </w:rPr>
      <w:t xml:space="preserve">Secretaría Parlamentaria  </w:t>
    </w:r>
  </w:p>
  <w:p w14:paraId="4D41DF7D" w14:textId="77777777" w:rsidR="003278DD" w:rsidRPr="00576613" w:rsidRDefault="003278DD" w:rsidP="005F3EA1">
    <w:pPr>
      <w:pStyle w:val="Encabezado"/>
      <w:tabs>
        <w:tab w:val="clear" w:pos="4252"/>
        <w:tab w:val="clear" w:pos="8504"/>
        <w:tab w:val="left" w:pos="5775"/>
      </w:tabs>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600"/>
    <w:multiLevelType w:val="hybridMultilevel"/>
    <w:tmpl w:val="F7A4DB10"/>
    <w:styleLink w:val="Vietas"/>
    <w:lvl w:ilvl="0" w:tplc="85103A02">
      <w:start w:val="1"/>
      <w:numFmt w:val="bullet"/>
      <w:lvlText w:val="-"/>
      <w:lvlJc w:val="left"/>
      <w:pPr>
        <w:ind w:left="189" w:hanging="189"/>
      </w:pPr>
      <w:rPr>
        <w:rFonts w:hAnsi="Arial Unicode MS"/>
        <w:caps w:val="0"/>
        <w:smallCaps w:val="0"/>
        <w:strike w:val="0"/>
        <w:dstrike w:val="0"/>
        <w:spacing w:val="0"/>
        <w:w w:val="100"/>
        <w:kern w:val="0"/>
        <w:position w:val="0"/>
        <w:highlight w:val="none"/>
        <w:u w:val="none"/>
        <w:effect w:val="none"/>
        <w:vertAlign w:val="baseline"/>
      </w:rPr>
    </w:lvl>
    <w:lvl w:ilvl="1" w:tplc="D77A1F0A">
      <w:start w:val="1"/>
      <w:numFmt w:val="bullet"/>
      <w:lvlText w:val="-"/>
      <w:lvlJc w:val="left"/>
      <w:pPr>
        <w:ind w:left="789" w:hanging="189"/>
      </w:pPr>
      <w:rPr>
        <w:rFonts w:hAnsi="Arial Unicode MS"/>
        <w:caps w:val="0"/>
        <w:smallCaps w:val="0"/>
        <w:strike w:val="0"/>
        <w:dstrike w:val="0"/>
        <w:spacing w:val="0"/>
        <w:w w:val="100"/>
        <w:kern w:val="0"/>
        <w:position w:val="0"/>
        <w:highlight w:val="none"/>
        <w:u w:val="none"/>
        <w:effect w:val="none"/>
        <w:vertAlign w:val="baseline"/>
      </w:rPr>
    </w:lvl>
    <w:lvl w:ilvl="2" w:tplc="20524824">
      <w:start w:val="1"/>
      <w:numFmt w:val="bullet"/>
      <w:lvlText w:val="-"/>
      <w:lvlJc w:val="left"/>
      <w:pPr>
        <w:ind w:left="1389" w:hanging="189"/>
      </w:pPr>
      <w:rPr>
        <w:rFonts w:hAnsi="Arial Unicode MS"/>
        <w:caps w:val="0"/>
        <w:smallCaps w:val="0"/>
        <w:strike w:val="0"/>
        <w:dstrike w:val="0"/>
        <w:spacing w:val="0"/>
        <w:w w:val="100"/>
        <w:kern w:val="0"/>
        <w:position w:val="0"/>
        <w:highlight w:val="none"/>
        <w:u w:val="none"/>
        <w:effect w:val="none"/>
        <w:vertAlign w:val="baseline"/>
      </w:rPr>
    </w:lvl>
    <w:lvl w:ilvl="3" w:tplc="16BA62BA">
      <w:start w:val="1"/>
      <w:numFmt w:val="bullet"/>
      <w:lvlText w:val="-"/>
      <w:lvlJc w:val="left"/>
      <w:pPr>
        <w:ind w:left="1989" w:hanging="189"/>
      </w:pPr>
      <w:rPr>
        <w:rFonts w:hAnsi="Arial Unicode MS"/>
        <w:caps w:val="0"/>
        <w:smallCaps w:val="0"/>
        <w:strike w:val="0"/>
        <w:dstrike w:val="0"/>
        <w:spacing w:val="0"/>
        <w:w w:val="100"/>
        <w:kern w:val="0"/>
        <w:position w:val="0"/>
        <w:highlight w:val="none"/>
        <w:u w:val="none"/>
        <w:effect w:val="none"/>
        <w:vertAlign w:val="baseline"/>
      </w:rPr>
    </w:lvl>
    <w:lvl w:ilvl="4" w:tplc="EC505122">
      <w:start w:val="1"/>
      <w:numFmt w:val="bullet"/>
      <w:lvlText w:val="-"/>
      <w:lvlJc w:val="left"/>
      <w:pPr>
        <w:ind w:left="2589" w:hanging="189"/>
      </w:pPr>
      <w:rPr>
        <w:rFonts w:hAnsi="Arial Unicode MS"/>
        <w:caps w:val="0"/>
        <w:smallCaps w:val="0"/>
        <w:strike w:val="0"/>
        <w:dstrike w:val="0"/>
        <w:spacing w:val="0"/>
        <w:w w:val="100"/>
        <w:kern w:val="0"/>
        <w:position w:val="0"/>
        <w:highlight w:val="none"/>
        <w:u w:val="none"/>
        <w:effect w:val="none"/>
        <w:vertAlign w:val="baseline"/>
      </w:rPr>
    </w:lvl>
    <w:lvl w:ilvl="5" w:tplc="F3B4E8EC">
      <w:start w:val="1"/>
      <w:numFmt w:val="bullet"/>
      <w:lvlText w:val="-"/>
      <w:lvlJc w:val="left"/>
      <w:pPr>
        <w:ind w:left="3189" w:hanging="189"/>
      </w:pPr>
      <w:rPr>
        <w:rFonts w:hAnsi="Arial Unicode MS"/>
        <w:caps w:val="0"/>
        <w:smallCaps w:val="0"/>
        <w:strike w:val="0"/>
        <w:dstrike w:val="0"/>
        <w:spacing w:val="0"/>
        <w:w w:val="100"/>
        <w:kern w:val="0"/>
        <w:position w:val="0"/>
        <w:highlight w:val="none"/>
        <w:u w:val="none"/>
        <w:effect w:val="none"/>
        <w:vertAlign w:val="baseline"/>
      </w:rPr>
    </w:lvl>
    <w:lvl w:ilvl="6" w:tplc="6B78788E">
      <w:start w:val="1"/>
      <w:numFmt w:val="bullet"/>
      <w:lvlText w:val="-"/>
      <w:lvlJc w:val="left"/>
      <w:pPr>
        <w:ind w:left="3789" w:hanging="189"/>
      </w:pPr>
      <w:rPr>
        <w:rFonts w:hAnsi="Arial Unicode MS"/>
        <w:caps w:val="0"/>
        <w:smallCaps w:val="0"/>
        <w:strike w:val="0"/>
        <w:dstrike w:val="0"/>
        <w:spacing w:val="0"/>
        <w:w w:val="100"/>
        <w:kern w:val="0"/>
        <w:position w:val="0"/>
        <w:highlight w:val="none"/>
        <w:u w:val="none"/>
        <w:effect w:val="none"/>
        <w:vertAlign w:val="baseline"/>
      </w:rPr>
    </w:lvl>
    <w:lvl w:ilvl="7" w:tplc="7D78DF76">
      <w:start w:val="1"/>
      <w:numFmt w:val="bullet"/>
      <w:lvlText w:val="-"/>
      <w:lvlJc w:val="left"/>
      <w:pPr>
        <w:ind w:left="4389" w:hanging="189"/>
      </w:pPr>
      <w:rPr>
        <w:rFonts w:hAnsi="Arial Unicode MS"/>
        <w:caps w:val="0"/>
        <w:smallCaps w:val="0"/>
        <w:strike w:val="0"/>
        <w:dstrike w:val="0"/>
        <w:spacing w:val="0"/>
        <w:w w:val="100"/>
        <w:kern w:val="0"/>
        <w:position w:val="0"/>
        <w:highlight w:val="none"/>
        <w:u w:val="none"/>
        <w:effect w:val="none"/>
        <w:vertAlign w:val="baseline"/>
      </w:rPr>
    </w:lvl>
    <w:lvl w:ilvl="8" w:tplc="60586824">
      <w:start w:val="1"/>
      <w:numFmt w:val="bullet"/>
      <w:lvlText w:val="-"/>
      <w:lvlJc w:val="left"/>
      <w:pPr>
        <w:ind w:left="4989" w:hanging="189"/>
      </w:pPr>
      <w:rPr>
        <w:rFonts w:hAnsi="Arial Unicode MS"/>
        <w:caps w:val="0"/>
        <w:smallCaps w:val="0"/>
        <w:strike w:val="0"/>
        <w:dstrike w:val="0"/>
        <w:spacing w:val="0"/>
        <w:w w:val="100"/>
        <w:kern w:val="0"/>
        <w:position w:val="0"/>
        <w:highlight w:val="none"/>
        <w:u w:val="none"/>
        <w:effect w:val="none"/>
        <w:vertAlign w:val="baseline"/>
      </w:rPr>
    </w:lvl>
  </w:abstractNum>
  <w:abstractNum w:abstractNumId="1" w15:restartNumberingAfterBreak="0">
    <w:nsid w:val="09187F05"/>
    <w:multiLevelType w:val="hybridMultilevel"/>
    <w:tmpl w:val="7E4CB18A"/>
    <w:lvl w:ilvl="0" w:tplc="C4EC0F7C">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1E83137"/>
    <w:multiLevelType w:val="hybridMultilevel"/>
    <w:tmpl w:val="F7A4DB10"/>
    <w:numStyleLink w:val="Vietas"/>
  </w:abstractNum>
  <w:abstractNum w:abstractNumId="3" w15:restartNumberingAfterBreak="0">
    <w:nsid w:val="32400258"/>
    <w:multiLevelType w:val="hybridMultilevel"/>
    <w:tmpl w:val="49E2B28E"/>
    <w:numStyleLink w:val="Estiloimportado2"/>
  </w:abstractNum>
  <w:abstractNum w:abstractNumId="4" w15:restartNumberingAfterBreak="0">
    <w:nsid w:val="3A0B7ECF"/>
    <w:multiLevelType w:val="hybridMultilevel"/>
    <w:tmpl w:val="49EA1638"/>
    <w:styleLink w:val="Estiloimportado1"/>
    <w:lvl w:ilvl="0" w:tplc="CBB807E4">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DFA64D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51CAF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294E6BE">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DCE3B4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CBAFFF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3186B92">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FF84C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8EE3A0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 w15:restartNumberingAfterBreak="0">
    <w:nsid w:val="43333597"/>
    <w:multiLevelType w:val="hybridMultilevel"/>
    <w:tmpl w:val="91C6CEAE"/>
    <w:lvl w:ilvl="0" w:tplc="748C9C52">
      <w:numFmt w:val="bullet"/>
      <w:lvlText w:val=""/>
      <w:lvlJc w:val="left"/>
      <w:pPr>
        <w:ind w:left="720" w:hanging="360"/>
      </w:pPr>
      <w:rPr>
        <w:rFonts w:ascii="Symbol" w:eastAsia="Arial Unicode MS" w:hAnsi="Symbol" w:cs="Arial Unicode M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15:restartNumberingAfterBreak="0">
    <w:nsid w:val="454D5103"/>
    <w:multiLevelType w:val="hybridMultilevel"/>
    <w:tmpl w:val="49E2B28E"/>
    <w:styleLink w:val="Estiloimportado2"/>
    <w:lvl w:ilvl="0" w:tplc="8AC63FCC">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u w:val="none"/>
        <w:effect w:val="none"/>
        <w:vertAlign w:val="baseline"/>
      </w:rPr>
    </w:lvl>
    <w:lvl w:ilvl="1" w:tplc="C5A84CA4">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u w:val="none"/>
        <w:effect w:val="none"/>
        <w:vertAlign w:val="baseline"/>
      </w:rPr>
    </w:lvl>
    <w:lvl w:ilvl="2" w:tplc="9F6A3C82">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u w:val="none"/>
        <w:effect w:val="none"/>
        <w:vertAlign w:val="baseline"/>
      </w:rPr>
    </w:lvl>
    <w:lvl w:ilvl="3" w:tplc="B33A5812">
      <w:start w:val="1"/>
      <w:numFmt w:val="decimal"/>
      <w:lvlText w:val="%4."/>
      <w:lvlJc w:val="left"/>
      <w:pPr>
        <w:ind w:left="2880" w:hanging="360"/>
      </w:pPr>
      <w:rPr>
        <w:rFonts w:hAnsi="Arial Unicode MS"/>
        <w:b/>
        <w:bCs/>
        <w:caps w:val="0"/>
        <w:smallCaps w:val="0"/>
        <w:strike w:val="0"/>
        <w:dstrike w:val="0"/>
        <w:spacing w:val="0"/>
        <w:w w:val="100"/>
        <w:kern w:val="0"/>
        <w:position w:val="0"/>
        <w:highlight w:val="none"/>
        <w:u w:val="none"/>
        <w:effect w:val="none"/>
        <w:vertAlign w:val="baseline"/>
      </w:rPr>
    </w:lvl>
    <w:lvl w:ilvl="4" w:tplc="17686184">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u w:val="none"/>
        <w:effect w:val="none"/>
        <w:vertAlign w:val="baseline"/>
      </w:rPr>
    </w:lvl>
    <w:lvl w:ilvl="5" w:tplc="834A4ED8">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u w:val="none"/>
        <w:effect w:val="none"/>
        <w:vertAlign w:val="baseline"/>
      </w:rPr>
    </w:lvl>
    <w:lvl w:ilvl="6" w:tplc="4CDC15C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u w:val="none"/>
        <w:effect w:val="none"/>
        <w:vertAlign w:val="baseline"/>
      </w:rPr>
    </w:lvl>
    <w:lvl w:ilvl="7" w:tplc="DF0EA17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u w:val="none"/>
        <w:effect w:val="none"/>
        <w:vertAlign w:val="baseline"/>
      </w:rPr>
    </w:lvl>
    <w:lvl w:ilvl="8" w:tplc="65200878">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u w:val="none"/>
        <w:effect w:val="none"/>
        <w:vertAlign w:val="baseline"/>
      </w:rPr>
    </w:lvl>
  </w:abstractNum>
  <w:abstractNum w:abstractNumId="7" w15:restartNumberingAfterBreak="0">
    <w:nsid w:val="6CC16FBD"/>
    <w:multiLevelType w:val="hybridMultilevel"/>
    <w:tmpl w:val="49EA1638"/>
    <w:numStyleLink w:val="Estiloimportado1"/>
  </w:abstractNum>
  <w:num w:numId="1">
    <w:abstractNumId w:val="4"/>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tplc="9A52CFAE">
        <w:start w:val="1"/>
        <w:numFmt w:val="upperLetter"/>
        <w:lvlText w:val="%1)"/>
        <w:lvlJc w:val="left"/>
        <w:pPr>
          <w:tabs>
            <w:tab w:val="left" w:pos="3640"/>
          </w:tabs>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D0B446F0">
        <w:start w:val="1"/>
        <w:numFmt w:val="lowerLetter"/>
        <w:lvlText w:val="%2."/>
        <w:lvlJc w:val="left"/>
        <w:pPr>
          <w:tabs>
            <w:tab w:val="left" w:pos="3640"/>
          </w:tabs>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F0C8D096">
        <w:start w:val="1"/>
        <w:numFmt w:val="lowerRoman"/>
        <w:lvlText w:val="%3."/>
        <w:lvlJc w:val="left"/>
        <w:pPr>
          <w:tabs>
            <w:tab w:val="left" w:pos="3640"/>
          </w:tabs>
          <w:ind w:left="216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C30A634">
        <w:start w:val="1"/>
        <w:numFmt w:val="decimal"/>
        <w:lvlText w:val="%4."/>
        <w:lvlJc w:val="left"/>
        <w:pPr>
          <w:tabs>
            <w:tab w:val="left" w:pos="3640"/>
          </w:tabs>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1D2FE6C">
        <w:start w:val="1"/>
        <w:numFmt w:val="lowerLetter"/>
        <w:lvlText w:val="%5."/>
        <w:lvlJc w:val="left"/>
        <w:pPr>
          <w:tabs>
            <w:tab w:val="left" w:pos="3640"/>
          </w:tabs>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1A8A9DAC">
        <w:start w:val="1"/>
        <w:numFmt w:val="lowerRoman"/>
        <w:lvlText w:val="%6."/>
        <w:lvlJc w:val="left"/>
        <w:pPr>
          <w:tabs>
            <w:tab w:val="left" w:pos="3640"/>
          </w:tabs>
          <w:ind w:left="432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3A6CBE24">
        <w:start w:val="1"/>
        <w:numFmt w:val="decimal"/>
        <w:lvlText w:val="%7."/>
        <w:lvlJc w:val="left"/>
        <w:pPr>
          <w:tabs>
            <w:tab w:val="left" w:pos="3640"/>
          </w:tabs>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690CB90">
        <w:start w:val="1"/>
        <w:numFmt w:val="lowerLetter"/>
        <w:lvlText w:val="%8."/>
        <w:lvlJc w:val="left"/>
        <w:pPr>
          <w:tabs>
            <w:tab w:val="left" w:pos="3640"/>
          </w:tabs>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FEC34F2">
        <w:start w:val="1"/>
        <w:numFmt w:val="lowerRoman"/>
        <w:lvlText w:val="%9."/>
        <w:lvlJc w:val="left"/>
        <w:pPr>
          <w:tabs>
            <w:tab w:val="left" w:pos="3640"/>
          </w:tabs>
          <w:ind w:left="648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
    <w:abstractNumId w:val="2"/>
    <w:lvlOverride w:ilvl="0">
      <w:lvl w:ilvl="0" w:tplc="E2102000">
        <w:start w:val="1"/>
        <w:numFmt w:val="bullet"/>
        <w:lvlText w:val="-"/>
        <w:lvlJc w:val="left"/>
        <w:pPr>
          <w:ind w:left="189" w:hanging="189"/>
        </w:pPr>
        <w:rPr>
          <w:rFonts w:hAnsi="Arial Unicode MS"/>
          <w:caps w:val="0"/>
          <w:smallCaps w:val="0"/>
          <w:strike w:val="0"/>
          <w:dstrike w:val="0"/>
          <w:outline w:val="0"/>
          <w:shadow w:val="0"/>
          <w:emboss w:val="0"/>
          <w:imprint w:val="0"/>
          <w:color w:val="auto"/>
          <w:spacing w:val="0"/>
          <w:w w:val="100"/>
          <w:kern w:val="0"/>
          <w:position w:val="0"/>
          <w:highlight w:val="none"/>
          <w:u w:val="none"/>
          <w:effect w:val="none"/>
          <w:vertAlign w:val="baseline"/>
        </w:rPr>
      </w:lvl>
    </w:lvlOverride>
  </w:num>
  <w:num w:numId="7">
    <w:abstractNumId w:val="0"/>
  </w:num>
  <w:num w:numId="8">
    <w:abstractNumId w:val="6"/>
  </w:num>
  <w:num w:numId="9">
    <w:abstractNumId w:val="5"/>
  </w:num>
  <w:num w:numId="10">
    <w:abstractNumId w:val="3"/>
    <w:lvlOverride w:ilvl="0">
      <w:startOverride w:val="1"/>
      <w:lvl w:ilvl="0" w:tplc="9A52CFAE">
        <w:start w:val="1"/>
        <w:numFmt w:val="upperLetter"/>
        <w:lvlText w:val="%1)"/>
        <w:lvlJc w:val="left"/>
        <w:pPr>
          <w:ind w:left="720" w:hanging="360"/>
        </w:pPr>
        <w:rPr>
          <w:rFonts w:ascii="Arial" w:hAnsi="Arial" w:cs="Arial" w:hint="default"/>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D0B446F0">
        <w:start w:val="1"/>
        <w:numFmt w:val="decimal"/>
        <w:lvlText w:val=""/>
        <w:lvlJc w:val="left"/>
      </w:lvl>
    </w:lvlOverride>
    <w:lvlOverride w:ilvl="2">
      <w:startOverride w:val="1"/>
      <w:lvl w:ilvl="2" w:tplc="F0C8D096">
        <w:start w:val="1"/>
        <w:numFmt w:val="decimal"/>
        <w:lvlText w:val=""/>
        <w:lvlJc w:val="left"/>
      </w:lvl>
    </w:lvlOverride>
    <w:lvlOverride w:ilvl="3">
      <w:startOverride w:val="1"/>
      <w:lvl w:ilvl="3" w:tplc="8C30A634">
        <w:start w:val="1"/>
        <w:numFmt w:val="decimal"/>
        <w:lvlText w:val=""/>
        <w:lvlJc w:val="left"/>
      </w:lvl>
    </w:lvlOverride>
    <w:lvlOverride w:ilvl="4">
      <w:startOverride w:val="1"/>
      <w:lvl w:ilvl="4" w:tplc="81D2FE6C">
        <w:start w:val="1"/>
        <w:numFmt w:val="decimal"/>
        <w:lvlText w:val=""/>
        <w:lvlJc w:val="left"/>
      </w:lvl>
    </w:lvlOverride>
  </w:num>
  <w:num w:numId="11">
    <w:abstractNumId w:val="3"/>
    <w:lvlOverride w:ilvl="0">
      <w:lvl w:ilvl="0" w:tplc="9A52CFAE">
        <w:start w:val="1"/>
        <w:numFmt w:val="upperLetter"/>
        <w:lvlText w:val="%1)"/>
        <w:lvlJc w:val="left"/>
        <w:pPr>
          <w:tabs>
            <w:tab w:val="left" w:pos="3706"/>
          </w:tabs>
          <w:ind w:left="786" w:hanging="360"/>
        </w:pPr>
        <w:rPr>
          <w:rFonts w:ascii="Arial" w:hAnsi="Arial" w:cs="Arial" w:hint="default"/>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D0B446F0">
        <w:start w:val="1"/>
        <w:numFmt w:val="lowerLetter"/>
        <w:lvlText w:val="%2."/>
        <w:lvlJc w:val="left"/>
        <w:pPr>
          <w:tabs>
            <w:tab w:val="left" w:pos="3640"/>
          </w:tabs>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F0C8D096">
        <w:start w:val="1"/>
        <w:numFmt w:val="lowerRoman"/>
        <w:lvlText w:val="%3."/>
        <w:lvlJc w:val="left"/>
        <w:pPr>
          <w:tabs>
            <w:tab w:val="left" w:pos="3640"/>
          </w:tabs>
          <w:ind w:left="216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C30A634">
        <w:start w:val="1"/>
        <w:numFmt w:val="decimal"/>
        <w:lvlText w:val="%4."/>
        <w:lvlJc w:val="left"/>
        <w:pPr>
          <w:tabs>
            <w:tab w:val="left" w:pos="3640"/>
          </w:tabs>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1D2FE6C">
        <w:start w:val="1"/>
        <w:numFmt w:val="lowerLetter"/>
        <w:lvlText w:val="%5."/>
        <w:lvlJc w:val="left"/>
        <w:pPr>
          <w:tabs>
            <w:tab w:val="left" w:pos="3640"/>
          </w:tabs>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1A8A9DAC">
        <w:start w:val="1"/>
        <w:numFmt w:val="lowerRoman"/>
        <w:lvlText w:val="%6."/>
        <w:lvlJc w:val="left"/>
        <w:pPr>
          <w:tabs>
            <w:tab w:val="left" w:pos="3640"/>
          </w:tabs>
          <w:ind w:left="432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3A6CBE24">
        <w:start w:val="1"/>
        <w:numFmt w:val="decimal"/>
        <w:lvlText w:val="%7."/>
        <w:lvlJc w:val="left"/>
        <w:pPr>
          <w:tabs>
            <w:tab w:val="left" w:pos="3640"/>
          </w:tabs>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690CB90">
        <w:start w:val="1"/>
        <w:numFmt w:val="lowerLetter"/>
        <w:lvlText w:val="%8."/>
        <w:lvlJc w:val="left"/>
        <w:pPr>
          <w:tabs>
            <w:tab w:val="left" w:pos="3640"/>
          </w:tabs>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FEC34F2">
        <w:start w:val="1"/>
        <w:numFmt w:val="lowerRoman"/>
        <w:lvlText w:val="%9."/>
        <w:lvlJc w:val="left"/>
        <w:pPr>
          <w:tabs>
            <w:tab w:val="left" w:pos="3640"/>
          </w:tabs>
          <w:ind w:left="648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28"/>
    <w:rsid w:val="00020AC4"/>
    <w:rsid w:val="0002612D"/>
    <w:rsid w:val="000314D3"/>
    <w:rsid w:val="00056DB9"/>
    <w:rsid w:val="00072BBF"/>
    <w:rsid w:val="000A2F2D"/>
    <w:rsid w:val="000B4621"/>
    <w:rsid w:val="000B65C4"/>
    <w:rsid w:val="00121F12"/>
    <w:rsid w:val="00150DEE"/>
    <w:rsid w:val="00157BC6"/>
    <w:rsid w:val="00190AE6"/>
    <w:rsid w:val="001B0965"/>
    <w:rsid w:val="001D6306"/>
    <w:rsid w:val="001E6D11"/>
    <w:rsid w:val="001F3DC8"/>
    <w:rsid w:val="0025052A"/>
    <w:rsid w:val="00253CEE"/>
    <w:rsid w:val="002838A0"/>
    <w:rsid w:val="00291682"/>
    <w:rsid w:val="003278DD"/>
    <w:rsid w:val="00337114"/>
    <w:rsid w:val="00344AC1"/>
    <w:rsid w:val="00363E43"/>
    <w:rsid w:val="003D7202"/>
    <w:rsid w:val="003F16EE"/>
    <w:rsid w:val="0041634F"/>
    <w:rsid w:val="00420017"/>
    <w:rsid w:val="00447EFA"/>
    <w:rsid w:val="00464DD0"/>
    <w:rsid w:val="004662F6"/>
    <w:rsid w:val="0049092D"/>
    <w:rsid w:val="00493672"/>
    <w:rsid w:val="004A28B0"/>
    <w:rsid w:val="004A6732"/>
    <w:rsid w:val="004A6D2E"/>
    <w:rsid w:val="004B171D"/>
    <w:rsid w:val="0050326A"/>
    <w:rsid w:val="00520F2B"/>
    <w:rsid w:val="00576613"/>
    <w:rsid w:val="00581B88"/>
    <w:rsid w:val="00585C57"/>
    <w:rsid w:val="0059389F"/>
    <w:rsid w:val="005B2844"/>
    <w:rsid w:val="005C6BDB"/>
    <w:rsid w:val="005D4431"/>
    <w:rsid w:val="005F3EA1"/>
    <w:rsid w:val="006036F2"/>
    <w:rsid w:val="00612426"/>
    <w:rsid w:val="006134D5"/>
    <w:rsid w:val="00635F92"/>
    <w:rsid w:val="00642588"/>
    <w:rsid w:val="0068062F"/>
    <w:rsid w:val="00690E77"/>
    <w:rsid w:val="0069515A"/>
    <w:rsid w:val="0069668C"/>
    <w:rsid w:val="0074278F"/>
    <w:rsid w:val="007920EC"/>
    <w:rsid w:val="007A7966"/>
    <w:rsid w:val="007B15CF"/>
    <w:rsid w:val="007C096C"/>
    <w:rsid w:val="007E4D61"/>
    <w:rsid w:val="007F4B54"/>
    <w:rsid w:val="00837E1B"/>
    <w:rsid w:val="008516BC"/>
    <w:rsid w:val="00852AA6"/>
    <w:rsid w:val="008909BA"/>
    <w:rsid w:val="008A4901"/>
    <w:rsid w:val="008B0E1D"/>
    <w:rsid w:val="008B4235"/>
    <w:rsid w:val="008B71DB"/>
    <w:rsid w:val="008D07C9"/>
    <w:rsid w:val="008D0B0C"/>
    <w:rsid w:val="008D1784"/>
    <w:rsid w:val="008D40C3"/>
    <w:rsid w:val="008E364E"/>
    <w:rsid w:val="008F78FA"/>
    <w:rsid w:val="009035CF"/>
    <w:rsid w:val="0091138A"/>
    <w:rsid w:val="00916499"/>
    <w:rsid w:val="0091689A"/>
    <w:rsid w:val="0094370B"/>
    <w:rsid w:val="00953D0A"/>
    <w:rsid w:val="0096137C"/>
    <w:rsid w:val="00981E66"/>
    <w:rsid w:val="009C26BE"/>
    <w:rsid w:val="009F4A23"/>
    <w:rsid w:val="00A00643"/>
    <w:rsid w:val="00A1397C"/>
    <w:rsid w:val="00A23823"/>
    <w:rsid w:val="00A5542A"/>
    <w:rsid w:val="00A5628A"/>
    <w:rsid w:val="00A86A46"/>
    <w:rsid w:val="00AA05FB"/>
    <w:rsid w:val="00AB3DC9"/>
    <w:rsid w:val="00AE40AC"/>
    <w:rsid w:val="00AF553F"/>
    <w:rsid w:val="00B0240A"/>
    <w:rsid w:val="00B17877"/>
    <w:rsid w:val="00B2693B"/>
    <w:rsid w:val="00B4692C"/>
    <w:rsid w:val="00B90479"/>
    <w:rsid w:val="00BB2D5E"/>
    <w:rsid w:val="00BB5D15"/>
    <w:rsid w:val="00C12F4B"/>
    <w:rsid w:val="00C35AF3"/>
    <w:rsid w:val="00C71F72"/>
    <w:rsid w:val="00C922CD"/>
    <w:rsid w:val="00C94AF7"/>
    <w:rsid w:val="00CD45E8"/>
    <w:rsid w:val="00CE6523"/>
    <w:rsid w:val="00D16B0C"/>
    <w:rsid w:val="00D3513F"/>
    <w:rsid w:val="00D43A5C"/>
    <w:rsid w:val="00D62FF4"/>
    <w:rsid w:val="00D8614C"/>
    <w:rsid w:val="00D92F43"/>
    <w:rsid w:val="00DA4C2A"/>
    <w:rsid w:val="00DB0FB4"/>
    <w:rsid w:val="00DC0AFA"/>
    <w:rsid w:val="00DD6B4D"/>
    <w:rsid w:val="00E019C9"/>
    <w:rsid w:val="00E05959"/>
    <w:rsid w:val="00E14856"/>
    <w:rsid w:val="00E14F64"/>
    <w:rsid w:val="00EA12EA"/>
    <w:rsid w:val="00EB1B28"/>
    <w:rsid w:val="00EC1CBF"/>
    <w:rsid w:val="00ED2592"/>
    <w:rsid w:val="00EF2749"/>
    <w:rsid w:val="00F26C7C"/>
    <w:rsid w:val="00F31C4D"/>
    <w:rsid w:val="00F411AD"/>
    <w:rsid w:val="00F640F0"/>
    <w:rsid w:val="00FA5F50"/>
    <w:rsid w:val="00FB6296"/>
    <w:rsid w:val="00FE1B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A9394"/>
  <w15:docId w15:val="{D2C67F0A-DD51-4D5F-A091-3C8D8319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14D3"/>
    <w:rPr>
      <w:sz w:val="24"/>
      <w:szCs w:val="24"/>
      <w:lang w:val="es-ES" w:eastAsia="es-ES"/>
    </w:rPr>
  </w:style>
  <w:style w:type="paragraph" w:styleId="Ttulo1">
    <w:name w:val="heading 1"/>
    <w:next w:val="Normal"/>
    <w:link w:val="Ttulo1Car"/>
    <w:rsid w:val="005B2844"/>
    <w:pPr>
      <w:keepNext/>
      <w:pBdr>
        <w:top w:val="nil"/>
        <w:left w:val="nil"/>
        <w:bottom w:val="nil"/>
        <w:right w:val="nil"/>
        <w:between w:val="nil"/>
        <w:bar w:val="nil"/>
      </w:pBdr>
      <w:tabs>
        <w:tab w:val="left" w:pos="426"/>
        <w:tab w:val="left" w:pos="5954"/>
      </w:tabs>
      <w:suppressAutoHyphens/>
      <w:jc w:val="center"/>
      <w:outlineLvl w:val="0"/>
    </w:pPr>
    <w:rPr>
      <w:rFonts w:ascii="Arial" w:eastAsia="Arial Unicode MS" w:hAnsi="Arial" w:cs="Arial Unicode MS"/>
      <w:b/>
      <w:bCs/>
      <w:color w:val="000000"/>
      <w:sz w:val="24"/>
      <w:szCs w:val="24"/>
      <w:u w:color="000000"/>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3513F"/>
    <w:pPr>
      <w:tabs>
        <w:tab w:val="center" w:pos="4252"/>
        <w:tab w:val="right" w:pos="8504"/>
      </w:tabs>
    </w:pPr>
  </w:style>
  <w:style w:type="paragraph" w:styleId="Piedepgina">
    <w:name w:val="footer"/>
    <w:basedOn w:val="Normal"/>
    <w:rsid w:val="00D3513F"/>
    <w:pPr>
      <w:tabs>
        <w:tab w:val="center" w:pos="4252"/>
        <w:tab w:val="right" w:pos="8504"/>
      </w:tabs>
    </w:pPr>
  </w:style>
  <w:style w:type="character" w:styleId="Nmerodepgina">
    <w:name w:val="page number"/>
    <w:basedOn w:val="Fuentedeprrafopredeter"/>
    <w:rsid w:val="00D3513F"/>
  </w:style>
  <w:style w:type="character" w:customStyle="1" w:styleId="Ttulo1Car">
    <w:name w:val="Título 1 Car"/>
    <w:basedOn w:val="Fuentedeprrafopredeter"/>
    <w:link w:val="Ttulo1"/>
    <w:rsid w:val="005B2844"/>
    <w:rPr>
      <w:rFonts w:ascii="Arial" w:eastAsia="Arial Unicode MS" w:hAnsi="Arial" w:cs="Arial Unicode MS"/>
      <w:b/>
      <w:bCs/>
      <w:color w:val="000000"/>
      <w:sz w:val="24"/>
      <w:szCs w:val="24"/>
      <w:u w:color="000000"/>
      <w:bdr w:val="nil"/>
      <w:lang w:val="es-ES_tradnl"/>
    </w:rPr>
  </w:style>
  <w:style w:type="character" w:customStyle="1" w:styleId="Ninguno">
    <w:name w:val="Ninguno"/>
    <w:rsid w:val="005B2844"/>
    <w:rPr>
      <w:lang w:val="es-ES_tradnl"/>
    </w:rPr>
  </w:style>
  <w:style w:type="paragraph" w:styleId="Prrafodelista">
    <w:name w:val="List Paragraph"/>
    <w:qFormat/>
    <w:rsid w:val="005B2844"/>
    <w:pPr>
      <w:pBdr>
        <w:top w:val="nil"/>
        <w:left w:val="nil"/>
        <w:bottom w:val="nil"/>
        <w:right w:val="nil"/>
        <w:between w:val="nil"/>
        <w:bar w:val="nil"/>
      </w:pBdr>
      <w:ind w:left="720"/>
    </w:pPr>
    <w:rPr>
      <w:color w:val="000000"/>
      <w:sz w:val="24"/>
      <w:szCs w:val="24"/>
      <w:u w:color="000000"/>
      <w:bdr w:val="nil"/>
      <w:lang w:val="es-ES_tradnl"/>
    </w:rPr>
  </w:style>
  <w:style w:type="numbering" w:customStyle="1" w:styleId="Estiloimportado1">
    <w:name w:val="Estilo importado 1"/>
    <w:rsid w:val="005B2844"/>
    <w:pPr>
      <w:numPr>
        <w:numId w:val="1"/>
      </w:numPr>
    </w:pPr>
  </w:style>
  <w:style w:type="paragraph" w:customStyle="1" w:styleId="Default">
    <w:name w:val="Default"/>
    <w:rsid w:val="005B2844"/>
    <w:pPr>
      <w:pBdr>
        <w:top w:val="nil"/>
        <w:left w:val="nil"/>
        <w:bottom w:val="nil"/>
        <w:right w:val="nil"/>
        <w:between w:val="nil"/>
        <w:bar w:val="nil"/>
      </w:pBdr>
    </w:pPr>
    <w:rPr>
      <w:rFonts w:ascii="Arial" w:eastAsia="Arial" w:hAnsi="Arial" w:cs="Arial"/>
      <w:color w:val="000000"/>
      <w:sz w:val="24"/>
      <w:szCs w:val="24"/>
      <w:u w:color="000000"/>
      <w:bdr w:val="nil"/>
      <w:lang w:val="es-ES_tradnl"/>
    </w:rPr>
  </w:style>
  <w:style w:type="paragraph" w:customStyle="1" w:styleId="CuerpoA">
    <w:name w:val="Cuerpo A"/>
    <w:rsid w:val="005B2844"/>
    <w:pPr>
      <w:pBdr>
        <w:top w:val="nil"/>
        <w:left w:val="nil"/>
        <w:bottom w:val="nil"/>
        <w:right w:val="nil"/>
        <w:between w:val="nil"/>
        <w:bar w:val="nil"/>
      </w:pBdr>
      <w:suppressAutoHyphens/>
    </w:pPr>
    <w:rPr>
      <w:rFonts w:eastAsia="Arial Unicode MS" w:cs="Arial Unicode MS"/>
      <w:color w:val="000000"/>
      <w:sz w:val="24"/>
      <w:szCs w:val="24"/>
      <w:u w:color="000000"/>
      <w:bdr w:val="nil"/>
      <w:lang w:val="es-ES_tradnl"/>
    </w:rPr>
  </w:style>
  <w:style w:type="paragraph" w:customStyle="1" w:styleId="Cuerpo">
    <w:name w:val="Cuerpo"/>
    <w:qFormat/>
    <w:rsid w:val="005B2844"/>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 w:type="paragraph" w:customStyle="1" w:styleId="CuerpoAA">
    <w:name w:val="Cuerpo A A"/>
    <w:rsid w:val="00B0240A"/>
    <w:pPr>
      <w:suppressAutoHyphens/>
    </w:pPr>
    <w:rPr>
      <w:color w:val="000000"/>
      <w:sz w:val="24"/>
      <w:szCs w:val="24"/>
      <w:u w:color="000000"/>
      <w:lang w:val="es-ES_tradnl"/>
    </w:rPr>
  </w:style>
  <w:style w:type="numbering" w:customStyle="1" w:styleId="Vietas">
    <w:name w:val="Viñetas"/>
    <w:rsid w:val="00B0240A"/>
    <w:pPr>
      <w:numPr>
        <w:numId w:val="7"/>
      </w:numPr>
    </w:pPr>
  </w:style>
  <w:style w:type="numbering" w:customStyle="1" w:styleId="Estiloimportado2">
    <w:name w:val="Estilo importado 2"/>
    <w:rsid w:val="00B0240A"/>
    <w:pPr>
      <w:numPr>
        <w:numId w:val="8"/>
      </w:numPr>
    </w:pPr>
  </w:style>
  <w:style w:type="paragraph" w:styleId="Textonotaalfinal">
    <w:name w:val="endnote text"/>
    <w:basedOn w:val="Normal"/>
    <w:link w:val="TextonotaalfinalCar"/>
    <w:rsid w:val="00B0240A"/>
    <w:rPr>
      <w:sz w:val="20"/>
      <w:szCs w:val="20"/>
    </w:rPr>
  </w:style>
  <w:style w:type="character" w:customStyle="1" w:styleId="TextonotaalfinalCar">
    <w:name w:val="Texto nota al final Car"/>
    <w:basedOn w:val="Fuentedeprrafopredeter"/>
    <w:link w:val="Textonotaalfinal"/>
    <w:rsid w:val="00B0240A"/>
    <w:rPr>
      <w:lang w:val="es-ES" w:eastAsia="es-ES"/>
    </w:rPr>
  </w:style>
  <w:style w:type="character" w:styleId="Refdenotaalfinal">
    <w:name w:val="endnote reference"/>
    <w:basedOn w:val="Fuentedeprrafopredeter"/>
    <w:rsid w:val="00B0240A"/>
    <w:rPr>
      <w:vertAlign w:val="superscript"/>
    </w:rPr>
  </w:style>
  <w:style w:type="paragraph" w:styleId="Textodeglobo">
    <w:name w:val="Balloon Text"/>
    <w:basedOn w:val="Normal"/>
    <w:link w:val="TextodegloboCar"/>
    <w:rsid w:val="00253CEE"/>
    <w:rPr>
      <w:rFonts w:ascii="Tahoma" w:hAnsi="Tahoma" w:cs="Tahoma"/>
      <w:sz w:val="16"/>
      <w:szCs w:val="16"/>
    </w:rPr>
  </w:style>
  <w:style w:type="character" w:customStyle="1" w:styleId="TextodegloboCar">
    <w:name w:val="Texto de globo Car"/>
    <w:basedOn w:val="Fuentedeprrafopredeter"/>
    <w:link w:val="Textodeglobo"/>
    <w:rsid w:val="00253CEE"/>
    <w:rPr>
      <w:rFonts w:ascii="Tahoma" w:hAnsi="Tahoma" w:cs="Tahoma"/>
      <w:sz w:val="16"/>
      <w:szCs w:val="16"/>
      <w:lang w:val="es-ES" w:eastAsia="es-ES"/>
    </w:rPr>
  </w:style>
  <w:style w:type="paragraph" w:customStyle="1" w:styleId="Standard">
    <w:name w:val="Standard"/>
    <w:rsid w:val="00A23823"/>
    <w:pPr>
      <w:widowControl w:val="0"/>
      <w:pBdr>
        <w:top w:val="nil"/>
        <w:left w:val="nil"/>
        <w:bottom w:val="nil"/>
        <w:right w:val="nil"/>
        <w:between w:val="nil"/>
        <w:bar w:val="nil"/>
      </w:pBdr>
      <w:suppressAutoHyphens/>
    </w:pPr>
    <w:rPr>
      <w:rFonts w:ascii="Calibri" w:eastAsia="Calibri" w:hAnsi="Calibri" w:cs="Calibri"/>
      <w:color w:val="000000"/>
      <w:kern w:val="2"/>
      <w:u w:color="000000"/>
      <w:bdr w:val="nil"/>
      <w:lang w:val="es-ES_tradnl"/>
    </w:rPr>
  </w:style>
  <w:style w:type="paragraph" w:customStyle="1" w:styleId="TableHeading">
    <w:name w:val="Table Heading"/>
    <w:basedOn w:val="Normal"/>
    <w:rsid w:val="0094370B"/>
    <w:pPr>
      <w:suppressLineNumbers/>
      <w:suppressAutoHyphens/>
      <w:autoSpaceDN w:val="0"/>
      <w:jc w:val="center"/>
      <w:textAlignment w:val="baseline"/>
    </w:pPr>
    <w:rPr>
      <w:b/>
      <w:bCs/>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egu\AppData\Local\Microsoft\Windows\Temporary%20Internet%20Files\Content.Outlook\QLIDQEOM\Plantilla%20Base%20Parlamento%20Mercosur%20200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Base Parlamento Mercosur 2008</Template>
  <TotalTime>0</TotalTime>
  <Pages>2</Pages>
  <Words>274</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CPCMercosur</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fsegu</dc:creator>
  <cp:lastModifiedBy>Flor</cp:lastModifiedBy>
  <cp:revision>2</cp:revision>
  <cp:lastPrinted>2019-12-08T23:01:00Z</cp:lastPrinted>
  <dcterms:created xsi:type="dcterms:W3CDTF">2021-12-05T23:04:00Z</dcterms:created>
  <dcterms:modified xsi:type="dcterms:W3CDTF">2021-12-05T23:04:00Z</dcterms:modified>
</cp:coreProperties>
</file>