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spacing w:after="240" w:line="276" w:lineRule="auto"/>
        <w:jc w:val="both"/>
        <w:rPr>
          <w:rStyle w:val="Ninguno"/>
          <w:rFonts w:ascii="Montserrat" w:cs="Montserrat" w:hAnsi="Montserrat" w:eastAsia="Montserrat"/>
          <w:b w:val="1"/>
          <w:bCs w:val="1"/>
        </w:rPr>
      </w:pPr>
      <w:r>
        <w:rPr>
          <w:rStyle w:val="Ninguno"/>
          <w:rFonts w:ascii="Montserrat" w:cs="Montserrat" w:hAnsi="Montserrat" w:eastAsia="Montserrat"/>
          <w:b w:val="1"/>
          <w:bCs w:val="1"/>
          <w:rtl w:val="0"/>
          <w:lang w:val="es-ES_tradnl"/>
        </w:rPr>
        <w:t>PROPUESTA DE RECOMENDACI</w:t>
      </w:r>
      <w:r>
        <w:rPr>
          <w:rStyle w:val="Ninguno"/>
          <w:rFonts w:ascii="Montserrat" w:cs="Montserrat" w:hAnsi="Montserrat" w:eastAsia="Montserrat"/>
          <w:b w:val="1"/>
          <w:bCs w:val="1"/>
          <w:rtl w:val="0"/>
        </w:rPr>
        <w:t>Ó</w:t>
      </w:r>
      <w:r>
        <w:rPr>
          <w:rStyle w:val="Ninguno"/>
          <w:rFonts w:ascii="Montserrat" w:cs="Montserrat" w:hAnsi="Montserrat" w:eastAsia="Montserrat"/>
          <w:b w:val="1"/>
          <w:bCs w:val="1"/>
          <w:rtl w:val="0"/>
          <w:lang w:val="es-ES_tradnl"/>
        </w:rPr>
        <w:t>N SOBRE EL SISTEMA DE ETIQUETADO ECOL</w:t>
      </w:r>
      <w:r>
        <w:rPr>
          <w:rStyle w:val="Ninguno"/>
          <w:rFonts w:ascii="Montserrat" w:cs="Montserrat" w:hAnsi="Montserrat" w:eastAsia="Montserrat"/>
          <w:b w:val="1"/>
          <w:bCs w:val="1"/>
          <w:rtl w:val="0"/>
        </w:rPr>
        <w:t>Ó</w:t>
      </w:r>
      <w:r>
        <w:rPr>
          <w:rStyle w:val="Ninguno"/>
          <w:rFonts w:ascii="Montserrat" w:cs="Montserrat" w:hAnsi="Montserrat" w:eastAsia="Montserrat"/>
          <w:b w:val="1"/>
          <w:bCs w:val="1"/>
          <w:rtl w:val="0"/>
          <w:lang w:val="es-ES_tradnl"/>
        </w:rPr>
        <w:t>GICO EN EL MERCOSUR</w:t>
      </w:r>
    </w:p>
    <w:p>
      <w:pPr>
        <w:pStyle w:val="Cuerpo"/>
        <w:spacing w:after="240" w:line="276" w:lineRule="auto"/>
        <w:jc w:val="both"/>
        <w:rPr>
          <w:rStyle w:val="Ninguno"/>
        </w:rPr>
      </w:pPr>
      <w:r>
        <w:rPr>
          <w:rStyle w:val="Ninguno"/>
          <w:rFonts w:ascii="Montserrat" w:cs="Montserrat" w:hAnsi="Montserrat" w:eastAsia="Montserrat"/>
          <w:b w:val="1"/>
          <w:bCs w:val="1"/>
          <w:rtl w:val="0"/>
          <w:lang w:val="es-ES_tradnl"/>
        </w:rPr>
        <w:t>VISTO:</w:t>
      </w:r>
      <w:r>
        <w:rPr>
          <w:rStyle w:val="Ninguno"/>
          <w:rFonts w:ascii="Montserrat" w:cs="Montserrat" w:hAnsi="Montserrat" w:eastAsia="Montserrat"/>
          <w:b w:val="1"/>
          <w:bCs w:val="1"/>
          <w:rtl w:val="0"/>
          <w:lang w:val="es-ES_tradnl"/>
        </w:rPr>
        <w:t> </w:t>
      </w:r>
    </w:p>
    <w:p>
      <w:pPr>
        <w:pStyle w:val="Cuerpo"/>
        <w:spacing w:after="240" w:line="276" w:lineRule="auto"/>
        <w:jc w:val="both"/>
      </w:pPr>
      <w:r>
        <w:rPr>
          <w:rStyle w:val="Ninguno"/>
          <w:rtl w:val="0"/>
          <w:lang w:val="es-ES_tradnl"/>
        </w:rPr>
        <w:t>El Protocolo Constitutivo del Parlamento del MERCOSUR, el Reglamento Interno y las Declaraciones de Comisiones pertinentes.</w:t>
      </w:r>
    </w:p>
    <w:p>
      <w:pPr>
        <w:pStyle w:val="Cuerpo"/>
        <w:spacing w:after="240" w:line="276" w:lineRule="auto"/>
        <w:jc w:val="both"/>
        <w:rPr>
          <w:rStyle w:val="Ninguno"/>
          <w:rFonts w:ascii="Montserrat" w:cs="Montserrat" w:hAnsi="Montserrat" w:eastAsia="Montserrat"/>
          <w:b w:val="1"/>
          <w:bCs w:val="1"/>
        </w:rPr>
      </w:pPr>
      <w:r>
        <w:rPr>
          <w:rStyle w:val="Ninguno"/>
          <w:rFonts w:ascii="Montserrat" w:cs="Montserrat" w:hAnsi="Montserrat" w:eastAsia="Montserrat"/>
          <w:b w:val="1"/>
          <w:bCs w:val="1"/>
          <w:rtl w:val="0"/>
          <w:lang w:val="es-ES_tradnl"/>
        </w:rPr>
        <w:t>CONSIDERANDO:</w:t>
      </w:r>
      <w:r>
        <w:rPr>
          <w:rStyle w:val="Ninguno"/>
          <w:rFonts w:ascii="Montserrat" w:cs="Montserrat" w:hAnsi="Montserrat" w:eastAsia="Montserrat"/>
          <w:b w:val="1"/>
          <w:bCs w:val="1"/>
          <w:rtl w:val="0"/>
          <w:lang w:val="es-ES_tradnl"/>
        </w:rPr>
        <w:t> </w:t>
      </w:r>
    </w:p>
    <w:p>
      <w:pPr>
        <w:pStyle w:val="Cuerpo"/>
        <w:spacing w:after="120" w:line="276" w:lineRule="auto"/>
        <w:jc w:val="both"/>
        <w:rPr>
          <w:rStyle w:val="Ninguno"/>
        </w:rPr>
      </w:pPr>
      <w:r>
        <w:rPr>
          <w:rStyle w:val="Ninguno"/>
          <w:rtl w:val="0"/>
          <w:lang w:val="es-ES_tradnl"/>
        </w:rPr>
        <w:t>Que la presente Recomendaci</w:t>
      </w:r>
      <w:r>
        <w:rPr>
          <w:rStyle w:val="Ninguno"/>
          <w:rtl w:val="0"/>
          <w:lang w:val="es-ES_tradnl"/>
        </w:rPr>
        <w:t>ó</w:t>
      </w:r>
      <w:r>
        <w:rPr>
          <w:rStyle w:val="Ninguno"/>
          <w:rtl w:val="0"/>
          <w:lang w:val="es-ES_tradnl"/>
        </w:rPr>
        <w:t>n tiene como finalidad que los Estados Parte y asociados del MERCOSUR adopten un distintivo que reconozca aquellos productos y servicios capaces de minimizar los efectos ambientales negativos, en comparaci</w:t>
      </w:r>
      <w:r>
        <w:rPr>
          <w:rStyle w:val="Ninguno"/>
          <w:rtl w:val="0"/>
          <w:lang w:val="es-ES_tradnl"/>
        </w:rPr>
        <w:t>ó</w:t>
      </w:r>
      <w:r>
        <w:rPr>
          <w:rStyle w:val="Ninguno"/>
          <w:rtl w:val="0"/>
          <w:lang w:val="es-ES_tradnl"/>
        </w:rPr>
        <w:t>n con otros productos, garantizando un alto nivel de protecci</w:t>
      </w:r>
      <w:r>
        <w:rPr>
          <w:rStyle w:val="Ninguno"/>
          <w:rtl w:val="0"/>
          <w:lang w:val="es-ES_tradnl"/>
        </w:rPr>
        <w:t>ó</w:t>
      </w:r>
      <w:r>
        <w:rPr>
          <w:rStyle w:val="Ninguno"/>
          <w:rtl w:val="0"/>
          <w:lang w:val="es-ES_tradnl"/>
        </w:rPr>
        <w:t>n del ambiente e informando a los consumidores sobre los beneficios concretos que implica su consumo.</w:t>
      </w:r>
    </w:p>
    <w:p>
      <w:pPr>
        <w:pStyle w:val="Cuerpo"/>
        <w:spacing w:after="120" w:line="276" w:lineRule="auto"/>
        <w:jc w:val="both"/>
        <w:rPr>
          <w:rStyle w:val="Ninguno"/>
        </w:rPr>
      </w:pPr>
      <w:r>
        <w:rPr>
          <w:rStyle w:val="Ninguno"/>
          <w:rtl w:val="0"/>
          <w:lang w:val="es-ES_tradnl"/>
        </w:rPr>
        <w:t>Que se busca promover productos con un alto nivel de desempe</w:t>
      </w:r>
      <w:r>
        <w:rPr>
          <w:rStyle w:val="Ninguno"/>
          <w:rtl w:val="0"/>
          <w:lang w:val="es-ES_tradnl"/>
        </w:rPr>
        <w:t>ñ</w:t>
      </w:r>
      <w:r>
        <w:rPr>
          <w:rStyle w:val="Ninguno"/>
          <w:rtl w:val="0"/>
          <w:lang w:val="es-ES_tradnl"/>
        </w:rPr>
        <w:t>o ambiental mediante la utilizaci</w:t>
      </w:r>
      <w:r>
        <w:rPr>
          <w:rStyle w:val="Ninguno"/>
          <w:rtl w:val="0"/>
          <w:lang w:val="es-ES_tradnl"/>
        </w:rPr>
        <w:t>ó</w:t>
      </w:r>
      <w:r>
        <w:rPr>
          <w:rStyle w:val="Ninguno"/>
          <w:rtl w:val="0"/>
          <w:lang w:val="es-ES_tradnl"/>
        </w:rPr>
        <w:t>n de la etiqueta ecol</w:t>
      </w:r>
      <w:r>
        <w:rPr>
          <w:rStyle w:val="Ninguno"/>
          <w:rtl w:val="0"/>
          <w:lang w:val="es-ES_tradnl"/>
        </w:rPr>
        <w:t>ó</w:t>
      </w:r>
      <w:r>
        <w:rPr>
          <w:rStyle w:val="Ninguno"/>
          <w:rtl w:val="0"/>
          <w:lang w:val="es-ES_tradnl"/>
        </w:rPr>
        <w:t>gica.</w:t>
      </w:r>
    </w:p>
    <w:p>
      <w:pPr>
        <w:pStyle w:val="Cuerpo"/>
        <w:spacing w:after="120" w:line="276" w:lineRule="auto"/>
        <w:jc w:val="both"/>
        <w:rPr>
          <w:rStyle w:val="Ninguno"/>
        </w:rPr>
      </w:pPr>
      <w:r>
        <w:rPr>
          <w:rStyle w:val="Ninguno"/>
          <w:rtl w:val="0"/>
          <w:lang w:val="es-ES_tradnl"/>
        </w:rPr>
        <w:t>Que diversos expertos afirman que las etiquetas relacionadas con el cambio clim</w:t>
      </w:r>
      <w:r>
        <w:rPr>
          <w:rStyle w:val="Ninguno"/>
          <w:rtl w:val="0"/>
          <w:lang w:val="es-ES_tradnl"/>
        </w:rPr>
        <w:t>á</w:t>
      </w:r>
      <w:r>
        <w:rPr>
          <w:rStyle w:val="Ninguno"/>
          <w:rtl w:val="0"/>
          <w:lang w:val="es-ES_tradnl"/>
        </w:rPr>
        <w:t>tico resultan eficaces y rentables, al constituir medidas voluntarias que los actores adoptan tras evaluar sus ventajas y desventajas.</w:t>
      </w:r>
    </w:p>
    <w:p>
      <w:pPr>
        <w:pStyle w:val="Cuerpo"/>
        <w:spacing w:after="120" w:line="276" w:lineRule="auto"/>
        <w:jc w:val="both"/>
        <w:rPr>
          <w:rStyle w:val="Ninguno"/>
        </w:rPr>
      </w:pPr>
      <w:r>
        <w:rPr>
          <w:rStyle w:val="Ninguno"/>
          <w:rtl w:val="0"/>
          <w:lang w:val="es-ES_tradnl"/>
        </w:rPr>
        <w:t>Que dichas etiquetas son justas, pues benefician a los consumidores al brindarles mejor informaci</w:t>
      </w:r>
      <w:r>
        <w:rPr>
          <w:rStyle w:val="Ninguno"/>
          <w:rtl w:val="0"/>
          <w:lang w:val="es-ES_tradnl"/>
        </w:rPr>
        <w:t>ó</w:t>
      </w:r>
      <w:r>
        <w:rPr>
          <w:rStyle w:val="Ninguno"/>
          <w:rtl w:val="0"/>
          <w:lang w:val="es-ES_tradnl"/>
        </w:rPr>
        <w:t>n sobre los productos o servicios, permiti</w:t>
      </w:r>
      <w:r>
        <w:rPr>
          <w:rStyle w:val="Ninguno"/>
          <w:rtl w:val="0"/>
          <w:lang w:val="es-ES_tradnl"/>
        </w:rPr>
        <w:t>é</w:t>
      </w:r>
      <w:r>
        <w:rPr>
          <w:rStyle w:val="Ninguno"/>
          <w:rtl w:val="0"/>
          <w:lang w:val="es-ES_tradnl"/>
        </w:rPr>
        <w:t>ndoles decidir libremente su adquisici</w:t>
      </w:r>
      <w:r>
        <w:rPr>
          <w:rStyle w:val="Ninguno"/>
          <w:rtl w:val="0"/>
          <w:lang w:val="es-ES_tradnl"/>
        </w:rPr>
        <w:t>ó</w:t>
      </w:r>
      <w:r>
        <w:rPr>
          <w:rStyle w:val="Ninguno"/>
          <w:rtl w:val="0"/>
          <w:lang w:val="es-ES_tradnl"/>
        </w:rPr>
        <w:t>n.</w:t>
      </w:r>
    </w:p>
    <w:p>
      <w:pPr>
        <w:pStyle w:val="Cuerpo"/>
        <w:spacing w:after="120" w:line="276" w:lineRule="auto"/>
        <w:jc w:val="both"/>
        <w:rPr>
          <w:rStyle w:val="Ninguno"/>
        </w:rPr>
      </w:pPr>
      <w:r>
        <w:rPr>
          <w:rStyle w:val="Ninguno"/>
          <w:rtl w:val="0"/>
          <w:lang w:val="es-ES_tradnl"/>
        </w:rPr>
        <w:t>Que las etiquetas ecol</w:t>
      </w:r>
      <w:r>
        <w:rPr>
          <w:rStyle w:val="Ninguno"/>
          <w:rtl w:val="0"/>
          <w:lang w:val="es-ES_tradnl"/>
        </w:rPr>
        <w:t>ó</w:t>
      </w:r>
      <w:r>
        <w:rPr>
          <w:rStyle w:val="Ninguno"/>
          <w:rtl w:val="0"/>
          <w:lang w:val="es-ES_tradnl"/>
        </w:rPr>
        <w:t>gicas de los productos pueden contribuir al logro de objetivos a largo plazo, tales como transformaciones culturales y avances tecnol</w:t>
      </w:r>
      <w:r>
        <w:rPr>
          <w:rStyle w:val="Ninguno"/>
          <w:rtl w:val="0"/>
          <w:lang w:val="es-ES_tradnl"/>
        </w:rPr>
        <w:t>ó</w:t>
      </w:r>
      <w:r>
        <w:rPr>
          <w:rStyle w:val="Ninguno"/>
          <w:rtl w:val="0"/>
          <w:lang w:val="es-ES_tradnl"/>
        </w:rPr>
        <w:t>gicos.</w:t>
      </w:r>
    </w:p>
    <w:p>
      <w:pPr>
        <w:pStyle w:val="Cuerpo"/>
        <w:spacing w:after="120" w:line="276" w:lineRule="auto"/>
        <w:jc w:val="both"/>
        <w:rPr>
          <w:rStyle w:val="Ninguno"/>
        </w:rPr>
      </w:pPr>
      <w:r>
        <w:rPr>
          <w:rStyle w:val="Ninguno"/>
          <w:rtl w:val="0"/>
          <w:lang w:val="es-ES_tradnl"/>
        </w:rPr>
        <w:t>Que la credibilidad de la empresa certificadora constituye la base de las etiquetas ecol</w:t>
      </w:r>
      <w:r>
        <w:rPr>
          <w:rStyle w:val="Ninguno"/>
          <w:rtl w:val="0"/>
          <w:lang w:val="es-ES_tradnl"/>
        </w:rPr>
        <w:t>ó</w:t>
      </w:r>
      <w:r>
        <w:rPr>
          <w:rStyle w:val="Ninguno"/>
          <w:rtl w:val="0"/>
          <w:lang w:val="es-ES_tradnl"/>
        </w:rPr>
        <w:t xml:space="preserve">gicas, dependiendo </w:t>
      </w:r>
      <w:r>
        <w:rPr>
          <w:rStyle w:val="Ninguno"/>
          <w:rtl w:val="0"/>
          <w:lang w:val="es-ES_tradnl"/>
        </w:rPr>
        <w:t>é</w:t>
      </w:r>
      <w:r>
        <w:rPr>
          <w:rStyle w:val="Ninguno"/>
          <w:rtl w:val="0"/>
          <w:lang w:val="es-ES_tradnl"/>
        </w:rPr>
        <w:t>sta de un factor esencial: su independencia respecto de la empresa certificada.</w:t>
      </w:r>
    </w:p>
    <w:p>
      <w:pPr>
        <w:pStyle w:val="Cuerpo"/>
        <w:spacing w:after="120" w:line="276" w:lineRule="auto"/>
        <w:jc w:val="both"/>
        <w:rPr>
          <w:rStyle w:val="Ninguno"/>
        </w:rPr>
      </w:pPr>
      <w:r>
        <w:rPr>
          <w:rStyle w:val="Ninguno"/>
          <w:rtl w:val="0"/>
          <w:lang w:val="es-ES_tradnl"/>
        </w:rPr>
        <w:t>Que la entidad certificadora aporta su prestigio, real o percibido, al signo o etiqueta otorgado, y el productor o comercializador utiliza su propia marca junto con la etiqueta ecol</w:t>
      </w:r>
      <w:r>
        <w:rPr>
          <w:rStyle w:val="Ninguno"/>
          <w:rtl w:val="0"/>
          <w:lang w:val="es-ES_tradnl"/>
        </w:rPr>
        <w:t>ó</w:t>
      </w:r>
      <w:r>
        <w:rPr>
          <w:rStyle w:val="Ninguno"/>
          <w:rtl w:val="0"/>
          <w:lang w:val="es-ES_tradnl"/>
        </w:rPr>
        <w:t>gica, de modo que sus productos o servicios se distinguen por la certificaci</w:t>
      </w:r>
      <w:r>
        <w:rPr>
          <w:rStyle w:val="Ninguno"/>
          <w:rtl w:val="0"/>
          <w:lang w:val="es-ES_tradnl"/>
        </w:rPr>
        <w:t>ó</w:t>
      </w:r>
      <w:r>
        <w:rPr>
          <w:rStyle w:val="Ninguno"/>
          <w:rtl w:val="0"/>
          <w:lang w:val="es-ES_tradnl"/>
        </w:rPr>
        <w:t>n y por su compromiso ambiental y clim</w:t>
      </w:r>
      <w:r>
        <w:rPr>
          <w:rStyle w:val="Ninguno"/>
          <w:rtl w:val="0"/>
          <w:lang w:val="es-ES_tradnl"/>
        </w:rPr>
        <w:t>á</w:t>
      </w:r>
      <w:r>
        <w:rPr>
          <w:rStyle w:val="Ninguno"/>
          <w:rtl w:val="0"/>
          <w:lang w:val="es-ES_tradnl"/>
        </w:rPr>
        <w:t>tico.</w:t>
      </w:r>
    </w:p>
    <w:p>
      <w:pPr>
        <w:pStyle w:val="Cuerpo"/>
        <w:spacing w:after="120" w:line="276" w:lineRule="auto"/>
        <w:jc w:val="both"/>
        <w:rPr>
          <w:rStyle w:val="Ninguno"/>
        </w:rPr>
      </w:pPr>
      <w:r>
        <w:rPr>
          <w:rStyle w:val="Ninguno"/>
          <w:rtl w:val="0"/>
          <w:lang w:val="es-ES_tradnl"/>
        </w:rPr>
        <w:t>Que la presente Recomendaci</w:t>
      </w:r>
      <w:r>
        <w:rPr>
          <w:rStyle w:val="Ninguno"/>
          <w:rtl w:val="0"/>
          <w:lang w:val="es-ES_tradnl"/>
        </w:rPr>
        <w:t>ó</w:t>
      </w:r>
      <w:r>
        <w:rPr>
          <w:rStyle w:val="Ninguno"/>
          <w:rtl w:val="0"/>
          <w:lang w:val="es-ES_tradnl"/>
        </w:rPr>
        <w:t>n se enmarca en la Agenda 2030 para los Objetivos de Desarrollo Sostenible (ODS) de las Naciones Unidas, concebida como un plan global de la Comunidad Internacional para el bienestar de las personas, el planeta y la prosperidad, promoviendo la reducci</w:t>
      </w:r>
      <w:r>
        <w:rPr>
          <w:rStyle w:val="Ninguno"/>
          <w:rtl w:val="0"/>
          <w:lang w:val="es-ES_tradnl"/>
        </w:rPr>
        <w:t>ó</w:t>
      </w:r>
      <w:r>
        <w:rPr>
          <w:rStyle w:val="Ninguno"/>
          <w:rtl w:val="0"/>
          <w:lang w:val="es-ES_tradnl"/>
        </w:rPr>
        <w:t>n del impacto ambiental negativo de productos y servicios.</w:t>
      </w:r>
    </w:p>
    <w:p>
      <w:pPr>
        <w:pStyle w:val="Cuerpo"/>
        <w:spacing w:after="120" w:line="276" w:lineRule="auto"/>
        <w:jc w:val="both"/>
        <w:rPr>
          <w:rStyle w:val="Ninguno"/>
        </w:rPr>
      </w:pPr>
      <w:r>
        <w:rPr>
          <w:rStyle w:val="Ninguno"/>
          <w:rtl w:val="0"/>
          <w:lang w:val="es-ES_tradnl"/>
        </w:rPr>
        <w:t>Que se espera la participaci</w:t>
      </w:r>
      <w:r>
        <w:rPr>
          <w:rStyle w:val="Ninguno"/>
          <w:rtl w:val="0"/>
          <w:lang w:val="es-ES_tradnl"/>
        </w:rPr>
        <w:t>ó</w:t>
      </w:r>
      <w:r>
        <w:rPr>
          <w:rStyle w:val="Ninguno"/>
          <w:rtl w:val="0"/>
          <w:lang w:val="es-ES_tradnl"/>
        </w:rPr>
        <w:t>n y colaboraci</w:t>
      </w:r>
      <w:r>
        <w:rPr>
          <w:rStyle w:val="Ninguno"/>
          <w:rtl w:val="0"/>
          <w:lang w:val="es-ES_tradnl"/>
        </w:rPr>
        <w:t>ó</w:t>
      </w:r>
      <w:r>
        <w:rPr>
          <w:rStyle w:val="Ninguno"/>
          <w:rtl w:val="0"/>
          <w:lang w:val="es-ES_tradnl"/>
        </w:rPr>
        <w:t>n de organismos t</w:t>
      </w:r>
      <w:r>
        <w:rPr>
          <w:rStyle w:val="Ninguno"/>
          <w:rtl w:val="0"/>
          <w:lang w:val="es-ES_tradnl"/>
        </w:rPr>
        <w:t>é</w:t>
      </w:r>
      <w:r>
        <w:rPr>
          <w:rStyle w:val="Ninguno"/>
          <w:rtl w:val="0"/>
          <w:lang w:val="es-ES_tradnl"/>
        </w:rPr>
        <w:t>cnicos, cient</w:t>
      </w:r>
      <w:r>
        <w:rPr>
          <w:rStyle w:val="Ninguno"/>
          <w:rtl w:val="0"/>
          <w:lang w:val="es-ES_tradnl"/>
        </w:rPr>
        <w:t>í</w:t>
      </w:r>
      <w:r>
        <w:rPr>
          <w:rStyle w:val="Ninguno"/>
          <w:rtl w:val="0"/>
          <w:lang w:val="es-ES_tradnl"/>
        </w:rPr>
        <w:t xml:space="preserve">ficos y sociales </w:t>
      </w:r>
      <w:r>
        <w:rPr>
          <w:rStyle w:val="Ninguno"/>
          <w:rtl w:val="0"/>
          <w:lang w:val="es-ES_tradnl"/>
        </w:rPr>
        <w:t>—</w:t>
      </w:r>
      <w:r>
        <w:rPr>
          <w:rStyle w:val="Ninguno"/>
          <w:rtl w:val="0"/>
          <w:lang w:val="es-ES_tradnl"/>
        </w:rPr>
        <w:t>incluidas C</w:t>
      </w:r>
      <w:r>
        <w:rPr>
          <w:rStyle w:val="Ninguno"/>
          <w:rtl w:val="0"/>
          <w:lang w:val="es-ES_tradnl"/>
        </w:rPr>
        <w:t>á</w:t>
      </w:r>
      <w:r>
        <w:rPr>
          <w:rStyle w:val="Ninguno"/>
          <w:rtl w:val="0"/>
          <w:lang w:val="es-ES_tradnl"/>
        </w:rPr>
        <w:t>maras Empresariales, Asociaciones Sindicales y Asociaciones de Consumidores</w:t>
      </w:r>
      <w:r>
        <w:rPr>
          <w:rStyle w:val="Ninguno"/>
          <w:rtl w:val="0"/>
          <w:lang w:val="es-ES_tradnl"/>
        </w:rPr>
        <w:t xml:space="preserve">— </w:t>
      </w:r>
      <w:r>
        <w:rPr>
          <w:rStyle w:val="Ninguno"/>
          <w:rtl w:val="0"/>
          <w:lang w:val="es-ES_tradnl"/>
        </w:rPr>
        <w:t>en la creaci</w:t>
      </w:r>
      <w:r>
        <w:rPr>
          <w:rStyle w:val="Ninguno"/>
          <w:rtl w:val="0"/>
          <w:lang w:val="es-ES_tradnl"/>
        </w:rPr>
        <w:t>ó</w:t>
      </w:r>
      <w:r>
        <w:rPr>
          <w:rStyle w:val="Ninguno"/>
          <w:rtl w:val="0"/>
          <w:lang w:val="es-ES_tradnl"/>
        </w:rPr>
        <w:t>n y control de las etiquetas ecol</w:t>
      </w:r>
      <w:r>
        <w:rPr>
          <w:rStyle w:val="Ninguno"/>
          <w:rtl w:val="0"/>
          <w:lang w:val="es-ES_tradnl"/>
        </w:rPr>
        <w:t>ó</w:t>
      </w:r>
      <w:r>
        <w:rPr>
          <w:rStyle w:val="Ninguno"/>
          <w:rtl w:val="0"/>
          <w:lang w:val="es-ES_tradnl"/>
        </w:rPr>
        <w:t>gicas.</w:t>
      </w:r>
    </w:p>
    <w:p>
      <w:pPr>
        <w:pStyle w:val="Cuerpo"/>
        <w:spacing w:after="120" w:line="276" w:lineRule="auto"/>
        <w:jc w:val="both"/>
        <w:rPr>
          <w:rStyle w:val="Ninguno"/>
        </w:rPr>
      </w:pPr>
      <w:r>
        <w:rPr>
          <w:rStyle w:val="Ninguno"/>
          <w:rtl w:val="0"/>
          <w:lang w:val="es-ES_tradnl"/>
        </w:rPr>
        <w:t>Que estas acciones favorecer</w:t>
      </w:r>
      <w:r>
        <w:rPr>
          <w:rStyle w:val="Ninguno"/>
          <w:rtl w:val="0"/>
          <w:lang w:val="es-ES_tradnl"/>
        </w:rPr>
        <w:t>á</w:t>
      </w:r>
      <w:r>
        <w:rPr>
          <w:rStyle w:val="Ninguno"/>
          <w:rtl w:val="0"/>
          <w:lang w:val="es-ES_tradnl"/>
        </w:rPr>
        <w:t>n a las generaciones presentes y futuras, asegurando un ambiente saludable, equilibrado y sustentable.</w:t>
      </w:r>
    </w:p>
    <w:p>
      <w:pPr>
        <w:pStyle w:val="Cuerpo"/>
        <w:spacing w:after="120" w:line="276" w:lineRule="auto"/>
        <w:jc w:val="center"/>
        <w:rPr>
          <w:rStyle w:val="Ninguno"/>
          <w:rFonts w:ascii="Montserrat" w:cs="Montserrat" w:hAnsi="Montserrat" w:eastAsia="Montserrat"/>
          <w:b w:val="1"/>
          <w:bCs w:val="1"/>
        </w:rPr>
      </w:pPr>
      <w:r>
        <w:rPr>
          <w:rStyle w:val="Ninguno"/>
          <w:rFonts w:ascii="Montserrat" w:cs="Montserrat" w:hAnsi="Montserrat" w:eastAsia="Montserrat"/>
          <w:b w:val="1"/>
          <w:bCs w:val="1"/>
          <w:rtl w:val="0"/>
          <w:lang w:val="es-ES_tradnl"/>
        </w:rPr>
        <w:t>EL PARLAMENTO DEL MERCOSUR</w:t>
      </w:r>
    </w:p>
    <w:p>
      <w:pPr>
        <w:pStyle w:val="Cuerpo"/>
        <w:spacing w:after="360" w:line="276" w:lineRule="auto"/>
        <w:jc w:val="center"/>
        <w:rPr>
          <w:rStyle w:val="Ninguno"/>
          <w:rFonts w:ascii="Montserrat" w:cs="Montserrat" w:hAnsi="Montserrat" w:eastAsia="Montserrat"/>
          <w:b w:val="1"/>
          <w:bCs w:val="1"/>
        </w:rPr>
      </w:pPr>
      <w:r>
        <w:rPr>
          <w:rStyle w:val="Ninguno"/>
          <w:rFonts w:ascii="Montserrat" w:cs="Montserrat" w:hAnsi="Montserrat" w:eastAsia="Montserrat"/>
          <w:b w:val="1"/>
          <w:bCs w:val="1"/>
          <w:rtl w:val="0"/>
        </w:rPr>
        <w:t>RECOMIENDA</w:t>
      </w:r>
    </w:p>
    <w:p>
      <w:pPr>
        <w:pStyle w:val="Cuerpo"/>
        <w:spacing w:after="240" w:line="276" w:lineRule="auto"/>
        <w:jc w:val="both"/>
        <w:rPr>
          <w:rStyle w:val="Ninguno"/>
        </w:rPr>
      </w:pPr>
      <w:r>
        <w:rPr>
          <w:rStyle w:val="Ninguno"/>
          <w:rtl w:val="0"/>
          <w:lang w:val="es-ES_tradnl"/>
        </w:rPr>
        <w:t>Art</w:t>
      </w:r>
      <w:r>
        <w:rPr>
          <w:rStyle w:val="Ninguno"/>
          <w:rtl w:val="0"/>
          <w:lang w:val="es-ES_tradnl"/>
        </w:rPr>
        <w:t>í</w:t>
      </w:r>
      <w:r>
        <w:rPr>
          <w:rStyle w:val="Ninguno"/>
          <w:rtl w:val="0"/>
          <w:lang w:val="es-ES_tradnl"/>
        </w:rPr>
        <w:t>culo 1.</w:t>
      </w:r>
      <w:r>
        <w:rPr>
          <w:rStyle w:val="Ninguno"/>
          <w:rtl w:val="0"/>
          <w:lang w:val="es-ES_tradnl"/>
        </w:rPr>
        <w:t xml:space="preserve">º </w:t>
      </w:r>
      <w:r>
        <w:rPr>
          <w:rStyle w:val="Ninguno"/>
          <w:rtl w:val="0"/>
          <w:lang w:val="es-ES_tradnl"/>
        </w:rPr>
        <w:t>Invitar a los Estados Parte y asociados del MERCOSUR a evaluar la viabilidad de legislar sobre la creaci</w:t>
      </w:r>
      <w:r>
        <w:rPr>
          <w:rStyle w:val="Ninguno"/>
          <w:rtl w:val="0"/>
          <w:lang w:val="es-ES_tradnl"/>
        </w:rPr>
        <w:t>ó</w:t>
      </w:r>
      <w:r>
        <w:rPr>
          <w:rStyle w:val="Ninguno"/>
          <w:rtl w:val="0"/>
          <w:lang w:val="es-ES_tradnl"/>
        </w:rPr>
        <w:t>n de un distintivo que identifique bienes, productos y servicios que minimicen los efectos ambientales negativos, en comparaci</w:t>
      </w:r>
      <w:r>
        <w:rPr>
          <w:rStyle w:val="Ninguno"/>
          <w:rtl w:val="0"/>
          <w:lang w:val="es-ES_tradnl"/>
        </w:rPr>
        <w:t>ó</w:t>
      </w:r>
      <w:r>
        <w:rPr>
          <w:rStyle w:val="Ninguno"/>
          <w:rtl w:val="0"/>
          <w:lang w:val="es-ES_tradnl"/>
        </w:rPr>
        <w:t>n con otros de su misma categor</w:t>
      </w:r>
      <w:r>
        <w:rPr>
          <w:rStyle w:val="Ninguno"/>
          <w:rtl w:val="0"/>
          <w:lang w:val="es-ES_tradnl"/>
        </w:rPr>
        <w:t>í</w:t>
      </w:r>
      <w:r>
        <w:rPr>
          <w:rStyle w:val="Ninguno"/>
          <w:rtl w:val="0"/>
          <w:lang w:val="es-ES_tradnl"/>
        </w:rPr>
        <w:t>a, promoviendo el uso eficiente de los recursos y elevando el nivel de protecci</w:t>
      </w:r>
      <w:r>
        <w:rPr>
          <w:rStyle w:val="Ninguno"/>
          <w:rtl w:val="0"/>
          <w:lang w:val="es-ES_tradnl"/>
        </w:rPr>
        <w:t>ó</w:t>
      </w:r>
      <w:r>
        <w:rPr>
          <w:rStyle w:val="Ninguno"/>
          <w:rtl w:val="0"/>
          <w:lang w:val="es-ES_tradnl"/>
        </w:rPr>
        <w:t>n ambiental.</w:t>
      </w:r>
    </w:p>
    <w:p>
      <w:pPr>
        <w:pStyle w:val="Cuerpo"/>
        <w:spacing w:after="240" w:line="276" w:lineRule="auto"/>
        <w:jc w:val="both"/>
        <w:rPr>
          <w:rStyle w:val="Ninguno"/>
        </w:rPr>
      </w:pPr>
      <w:r>
        <w:rPr>
          <w:rStyle w:val="Ninguno"/>
          <w:rtl w:val="0"/>
          <w:lang w:val="es-ES_tradnl"/>
        </w:rPr>
        <w:t>Art</w:t>
      </w:r>
      <w:r>
        <w:rPr>
          <w:rStyle w:val="Ninguno"/>
          <w:rtl w:val="0"/>
          <w:lang w:val="es-ES_tradnl"/>
        </w:rPr>
        <w:t>í</w:t>
      </w:r>
      <w:r>
        <w:rPr>
          <w:rStyle w:val="Ninguno"/>
          <w:rtl w:val="0"/>
          <w:lang w:val="es-ES_tradnl"/>
        </w:rPr>
        <w:t>culo 2.</w:t>
      </w:r>
      <w:r>
        <w:rPr>
          <w:rStyle w:val="Ninguno"/>
          <w:rtl w:val="0"/>
          <w:lang w:val="es-ES_tradnl"/>
        </w:rPr>
        <w:t xml:space="preserve">º </w:t>
      </w:r>
      <w:r>
        <w:rPr>
          <w:rStyle w:val="Ninguno"/>
          <w:rtl w:val="0"/>
          <w:lang w:val="es-ES_tradnl"/>
        </w:rPr>
        <w:t>Entender por etiquetas ecol</w:t>
      </w:r>
      <w:r>
        <w:rPr>
          <w:rStyle w:val="Ninguno"/>
          <w:rtl w:val="0"/>
          <w:lang w:val="es-ES_tradnl"/>
        </w:rPr>
        <w:t>ó</w:t>
      </w:r>
      <w:r>
        <w:rPr>
          <w:rStyle w:val="Ninguno"/>
          <w:rtl w:val="0"/>
          <w:lang w:val="es-ES_tradnl"/>
        </w:rPr>
        <w:t>gicas los distintivos voluntarios que acreditan bienes, productos o servicios que cumplen criterios de sostenibilidad ambiental, otorgados por organismos p</w:t>
      </w:r>
      <w:r>
        <w:rPr>
          <w:rStyle w:val="Ninguno"/>
          <w:rtl w:val="0"/>
          <w:lang w:val="es-ES_tradnl"/>
        </w:rPr>
        <w:t>ú</w:t>
      </w:r>
      <w:r>
        <w:rPr>
          <w:rStyle w:val="Ninguno"/>
          <w:rtl w:val="0"/>
          <w:lang w:val="es-ES_tradnl"/>
        </w:rPr>
        <w:t>blicos o privados, con el objetivo de informar a los consumidores y fomentar el uso de productos que reduzcan la contaminaci</w:t>
      </w:r>
      <w:r>
        <w:rPr>
          <w:rStyle w:val="Ninguno"/>
          <w:rtl w:val="0"/>
          <w:lang w:val="es-ES_tradnl"/>
        </w:rPr>
        <w:t>ó</w:t>
      </w:r>
      <w:r>
        <w:rPr>
          <w:rStyle w:val="Ninguno"/>
          <w:rtl w:val="0"/>
          <w:lang w:val="es-ES_tradnl"/>
        </w:rPr>
        <w:t>n y favorezcan la protecci</w:t>
      </w:r>
      <w:r>
        <w:rPr>
          <w:rStyle w:val="Ninguno"/>
          <w:rtl w:val="0"/>
          <w:lang w:val="es-ES_tradnl"/>
        </w:rPr>
        <w:t>ó</w:t>
      </w:r>
      <w:r>
        <w:rPr>
          <w:rStyle w:val="Ninguno"/>
          <w:rtl w:val="0"/>
          <w:lang w:val="es-ES_tradnl"/>
        </w:rPr>
        <w:t>n del ambiente.</w:t>
      </w:r>
    </w:p>
    <w:p>
      <w:pPr>
        <w:pStyle w:val="Cuerpo"/>
        <w:spacing w:after="240" w:line="276" w:lineRule="auto"/>
        <w:jc w:val="both"/>
        <w:rPr>
          <w:rStyle w:val="Ninguno"/>
        </w:rPr>
      </w:pPr>
      <w:r>
        <w:rPr>
          <w:rStyle w:val="Ninguno"/>
          <w:rtl w:val="0"/>
          <w:lang w:val="es-ES_tradnl"/>
        </w:rPr>
        <w:t>Art</w:t>
      </w:r>
      <w:r>
        <w:rPr>
          <w:rStyle w:val="Ninguno"/>
          <w:rtl w:val="0"/>
          <w:lang w:val="es-ES_tradnl"/>
        </w:rPr>
        <w:t>í</w:t>
      </w:r>
      <w:r>
        <w:rPr>
          <w:rStyle w:val="Ninguno"/>
          <w:rtl w:val="0"/>
          <w:lang w:val="es-ES_tradnl"/>
        </w:rPr>
        <w:t>culo 3.</w:t>
      </w:r>
      <w:r>
        <w:rPr>
          <w:rStyle w:val="Ninguno"/>
          <w:rtl w:val="0"/>
          <w:lang w:val="es-ES_tradnl"/>
        </w:rPr>
        <w:t xml:space="preserve">º </w:t>
      </w:r>
      <w:r>
        <w:rPr>
          <w:rStyle w:val="Ninguno"/>
          <w:rtl w:val="0"/>
          <w:lang w:val="es-ES_tradnl"/>
        </w:rPr>
        <w:t>Establecer que el Sistema de Etiquetado Ecol</w:t>
      </w:r>
      <w:r>
        <w:rPr>
          <w:rStyle w:val="Ninguno"/>
          <w:rtl w:val="0"/>
          <w:lang w:val="es-ES_tradnl"/>
        </w:rPr>
        <w:t>ó</w:t>
      </w:r>
      <w:r>
        <w:rPr>
          <w:rStyle w:val="Ninguno"/>
          <w:rtl w:val="0"/>
          <w:lang w:val="es-ES_tradnl"/>
        </w:rPr>
        <w:t>gico tiene por finalidad contribuir a la protecci</w:t>
      </w:r>
      <w:r>
        <w:rPr>
          <w:rStyle w:val="Ninguno"/>
          <w:rtl w:val="0"/>
          <w:lang w:val="es-ES_tradnl"/>
        </w:rPr>
        <w:t>ó</w:t>
      </w:r>
      <w:r>
        <w:rPr>
          <w:rStyle w:val="Ninguno"/>
          <w:rtl w:val="0"/>
          <w:lang w:val="es-ES_tradnl"/>
        </w:rPr>
        <w:t>n ambiental, atenuar los impactos derivados de las actividades humanas o jur</w:t>
      </w:r>
      <w:r>
        <w:rPr>
          <w:rStyle w:val="Ninguno"/>
          <w:rtl w:val="0"/>
          <w:lang w:val="es-ES_tradnl"/>
        </w:rPr>
        <w:t>í</w:t>
      </w:r>
      <w:r>
        <w:rPr>
          <w:rStyle w:val="Ninguno"/>
          <w:rtl w:val="0"/>
          <w:lang w:val="es-ES_tradnl"/>
        </w:rPr>
        <w:t>dicas sobre el medio ambiente en sus procesos productivos, as</w:t>
      </w:r>
      <w:r>
        <w:rPr>
          <w:rStyle w:val="Ninguno"/>
          <w:rtl w:val="0"/>
          <w:lang w:val="es-ES_tradnl"/>
        </w:rPr>
        <w:t xml:space="preserve">í </w:t>
      </w:r>
      <w:r>
        <w:rPr>
          <w:rStyle w:val="Ninguno"/>
          <w:rtl w:val="0"/>
          <w:lang w:val="es-ES_tradnl"/>
        </w:rPr>
        <w:t>como promover la conservaci</w:t>
      </w:r>
      <w:r>
        <w:rPr>
          <w:rStyle w:val="Ninguno"/>
          <w:rtl w:val="0"/>
          <w:lang w:val="es-ES_tradnl"/>
        </w:rPr>
        <w:t>ó</w:t>
      </w:r>
      <w:r>
        <w:rPr>
          <w:rStyle w:val="Ninguno"/>
          <w:rtl w:val="0"/>
          <w:lang w:val="es-ES_tradnl"/>
        </w:rPr>
        <w:t>n de la naturaleza, la reducci</w:t>
      </w:r>
      <w:r>
        <w:rPr>
          <w:rStyle w:val="Ninguno"/>
          <w:rtl w:val="0"/>
          <w:lang w:val="es-ES_tradnl"/>
        </w:rPr>
        <w:t>ó</w:t>
      </w:r>
      <w:r>
        <w:rPr>
          <w:rStyle w:val="Ninguno"/>
          <w:rtl w:val="0"/>
          <w:lang w:val="es-ES_tradnl"/>
        </w:rPr>
        <w:t>n del consumo energ</w:t>
      </w:r>
      <w:r>
        <w:rPr>
          <w:rStyle w:val="Ninguno"/>
          <w:rtl w:val="0"/>
          <w:lang w:val="es-ES_tradnl"/>
        </w:rPr>
        <w:t>é</w:t>
      </w:r>
      <w:r>
        <w:rPr>
          <w:rStyle w:val="Ninguno"/>
          <w:rtl w:val="0"/>
          <w:lang w:val="es-ES_tradnl"/>
        </w:rPr>
        <w:t>tico y el uso racional de los recursos.</w:t>
      </w:r>
    </w:p>
    <w:p>
      <w:pPr>
        <w:pStyle w:val="Cuerpo"/>
        <w:spacing w:after="240" w:line="276" w:lineRule="auto"/>
        <w:jc w:val="both"/>
        <w:rPr>
          <w:rStyle w:val="Ninguno"/>
        </w:rPr>
      </w:pPr>
      <w:r>
        <w:rPr>
          <w:rStyle w:val="Ninguno"/>
          <w:rtl w:val="0"/>
          <w:lang w:val="es-ES_tradnl"/>
        </w:rPr>
        <w:t>Art</w:t>
      </w:r>
      <w:r>
        <w:rPr>
          <w:rStyle w:val="Ninguno"/>
          <w:rtl w:val="0"/>
          <w:lang w:val="es-ES_tradnl"/>
        </w:rPr>
        <w:t>í</w:t>
      </w:r>
      <w:r>
        <w:rPr>
          <w:rStyle w:val="Ninguno"/>
          <w:rtl w:val="0"/>
          <w:lang w:val="es-ES_tradnl"/>
        </w:rPr>
        <w:t>culo 4.</w:t>
      </w:r>
      <w:r>
        <w:rPr>
          <w:rStyle w:val="Ninguno"/>
          <w:rtl w:val="0"/>
          <w:lang w:val="es-ES_tradnl"/>
        </w:rPr>
        <w:t xml:space="preserve">º </w:t>
      </w:r>
      <w:r>
        <w:rPr>
          <w:rStyle w:val="Ninguno"/>
          <w:rtl w:val="0"/>
          <w:lang w:val="es-ES_tradnl"/>
        </w:rPr>
        <w:t>Instar a los Estados Parte y asociados del MERCOSUR a adecuar sus normativas vigentes a fin de garantizar la implementaci</w:t>
      </w:r>
      <w:r>
        <w:rPr>
          <w:rStyle w:val="Ninguno"/>
          <w:rtl w:val="0"/>
          <w:lang w:val="es-ES_tradnl"/>
        </w:rPr>
        <w:t>ó</w:t>
      </w:r>
      <w:r>
        <w:rPr>
          <w:rStyle w:val="Ninguno"/>
          <w:rtl w:val="0"/>
          <w:lang w:val="es-ES_tradnl"/>
        </w:rPr>
        <w:t>n y el efectivo cumplimiento de la presente Recomendaci</w:t>
      </w:r>
      <w:r>
        <w:rPr>
          <w:rStyle w:val="Ninguno"/>
          <w:rtl w:val="0"/>
          <w:lang w:val="es-ES_tradnl"/>
        </w:rPr>
        <w:t>ó</w:t>
      </w:r>
      <w:r>
        <w:rPr>
          <w:rStyle w:val="Ninguno"/>
          <w:rtl w:val="0"/>
          <w:lang w:val="es-ES_tradnl"/>
        </w:rPr>
        <w:t>n.</w:t>
      </w:r>
    </w:p>
    <w:p>
      <w:pPr>
        <w:pStyle w:val="Cuerpo"/>
        <w:spacing w:after="240" w:line="276" w:lineRule="auto"/>
        <w:jc w:val="both"/>
        <w:rPr>
          <w:rStyle w:val="Ninguno"/>
          <w:lang w:val="es-ES_tradnl"/>
        </w:rPr>
      </w:pPr>
    </w:p>
    <w:p>
      <w:pPr>
        <w:pStyle w:val="Cuerpo"/>
        <w:spacing w:after="240" w:line="276" w:lineRule="auto"/>
        <w:jc w:val="both"/>
      </w:pPr>
      <w:r>
        <w:rPr>
          <w:rStyle w:val="Ninguno"/>
          <w:lang w:val="es-ES_tradnl"/>
        </w:rPr>
      </w:r>
    </w:p>
    <w:sectPr>
      <w:headerReference w:type="default" r:id="rId4"/>
      <w:footerReference w:type="default" r:id="rId5"/>
      <w:pgSz w:w="11920" w:h="16840" w:orient="portrait"/>
      <w:pgMar w:top="2410" w:right="1137" w:bottom="1135" w:left="17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Montserrat">
    <w:charset w:val="00"/>
    <w:family w:val="roman"/>
    <w:pitch w:val="default"/>
  </w:font>
  <w:font w:name="Montserrat SemiBold">
    <w:charset w:val="00"/>
    <w:family w:val="roman"/>
    <w:pitch w:val="default"/>
  </w:font>
  <w:font w:name="Montserrat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pPr>
  </w:p>
  <w:p>
    <w:pPr>
      <w:pStyle w:val="Cuerpo"/>
    </w:pPr>
  </w:p>
  <w:p>
    <w:pPr>
      <w:pStyle w:val="Cuerpo"/>
      <w:bidi w:val="0"/>
      <w:spacing w:after="0"/>
      <w:ind w:left="0" w:right="0" w:firstLine="0"/>
      <w:jc w:val="right"/>
      <w:rPr>
        <w:rStyle w:val="Ninguno"/>
        <w:rFonts w:ascii="Montserrat SemiBold" w:cs="Montserrat SemiBold" w:hAnsi="Montserrat SemiBold" w:eastAsia="Montserrat SemiBold"/>
        <w:outline w:val="0"/>
        <w:color w:val="1d509f"/>
        <w:sz w:val="18"/>
        <w:szCs w:val="18"/>
        <w:u w:color="1d509f"/>
        <w:shd w:val="nil" w:color="auto" w:fill="auto"/>
        <w:rtl w:val="0"/>
        <w14:textFill>
          <w14:solidFill>
            <w14:srgbClr w14:val="1D509F"/>
          </w14:solidFill>
        </w14:textFill>
      </w:rPr>
    </w:pPr>
    <w:r>
      <w:rPr>
        <w:rStyle w:val="Ninguno"/>
        <w:rFonts w:ascii="Montserrat" w:cs="Montserrat" w:hAnsi="Montserrat" w:eastAsia="Montserrat"/>
        <w:outline w:val="0"/>
        <w:color w:val="000000"/>
        <w:sz w:val="20"/>
        <w:szCs w:val="20"/>
        <w:u w:color="000000"/>
        <w:shd w:val="nil" w:color="auto" w:fill="auto"/>
        <w:rtl w:val="0"/>
        <w:lang w:val="es-ES_tradnl"/>
        <w14:textFill>
          <w14:solidFill>
            <w14:srgbClr w14:val="000000"/>
          </w14:solidFill>
        </w14:textFill>
      </w:rPr>
      <w:t xml:space="preserve">(+598) 2410 9797 </w:t>
    </w:r>
    <w:r>
      <w:rPr>
        <w:rStyle w:val="Ninguno"/>
        <w:rFonts w:ascii="Montserrat" w:cs="Montserrat" w:hAnsi="Montserrat" w:eastAsia="Montserrat"/>
        <w:outline w:val="0"/>
        <w:color w:val="000000"/>
        <w:sz w:val="20"/>
        <w:szCs w:val="20"/>
        <w:u w:color="000000"/>
        <w:shd w:val="nil" w:color="auto" w:fill="auto"/>
        <w:lang w:val="es-ES_tradnl"/>
        <w14:textFill>
          <w14:solidFill>
            <w14:srgbClr w14:val="000000"/>
          </w14:solidFill>
        </w14:textFill>
      </w:rPr>
      <w:br w:type="textWrapping"/>
    </w:r>
    <w:r>
      <w:rPr>
        <w:rStyle w:val="Ninguno"/>
        <w:rFonts w:ascii="Montserrat" w:cs="Montserrat" w:hAnsi="Montserrat" w:eastAsia="Montserrat"/>
        <w:outline w:val="0"/>
        <w:color w:val="000000"/>
        <w:sz w:val="20"/>
        <w:szCs w:val="20"/>
        <w:u w:color="000000"/>
        <w:shd w:val="nil" w:color="auto" w:fill="auto"/>
        <w:rtl w:val="0"/>
        <w:lang w:val="es-ES_tradnl"/>
        <w14:textFill>
          <w14:solidFill>
            <w14:srgbClr w14:val="000000"/>
          </w14:solidFill>
        </w14:textFill>
      </w:rPr>
      <w:t>Pablo de Mar</w:t>
    </w:r>
    <w:r>
      <w:rPr>
        <w:rStyle w:val="Ninguno"/>
        <w:rFonts w:ascii="Montserrat" w:cs="Montserrat" w:hAnsi="Montserrat" w:eastAsia="Montserrat"/>
        <w:outline w:val="0"/>
        <w:color w:val="000000"/>
        <w:sz w:val="20"/>
        <w:szCs w:val="20"/>
        <w:u w:color="000000"/>
        <w:shd w:val="nil" w:color="auto" w:fill="auto"/>
        <w:rtl w:val="0"/>
        <w:lang w:val="es-ES_tradnl"/>
        <w14:textFill>
          <w14:solidFill>
            <w14:srgbClr w14:val="000000"/>
          </w14:solidFill>
        </w14:textFill>
      </w:rPr>
      <w:t>í</w:t>
    </w:r>
    <w:r>
      <w:rPr>
        <w:rStyle w:val="Ninguno"/>
        <w:rFonts w:ascii="Montserrat" w:cs="Montserrat" w:hAnsi="Montserrat" w:eastAsia="Montserrat"/>
        <w:outline w:val="0"/>
        <w:color w:val="000000"/>
        <w:sz w:val="20"/>
        <w:szCs w:val="20"/>
        <w:u w:color="000000"/>
        <w:shd w:val="nil" w:color="auto" w:fill="auto"/>
        <w:rtl w:val="0"/>
        <w:lang w:val="es-ES_tradnl"/>
        <w14:textFill>
          <w14:solidFill>
            <w14:srgbClr w14:val="000000"/>
          </w14:solidFill>
        </w14:textFill>
      </w:rPr>
      <w:t>a 827 - C.P. 11200 Montevideo - Uruguay</w:t>
      <w:tab/>
    </w:r>
    <w:r>
      <w:rPr>
        <w:rStyle w:val="Hyperlink.0"/>
        <w:rFonts w:ascii="Montserrat SemiBold" w:cs="Montserrat SemiBold" w:hAnsi="Montserrat SemiBold" w:eastAsia="Montserrat SemiBold"/>
        <w:outline w:val="0"/>
        <w:color w:val="1d509f"/>
        <w:sz w:val="18"/>
        <w:szCs w:val="18"/>
        <w:u w:color="1d509f"/>
        <w14:textFill>
          <w14:solidFill>
            <w14:srgbClr w14:val="1D509F"/>
          </w14:solidFill>
        </w14:textFill>
      </w:rPr>
      <w:fldChar w:fldCharType="begin" w:fldLock="0"/>
    </w:r>
    <w:r>
      <w:rPr>
        <w:rStyle w:val="Hyperlink.0"/>
        <w:rFonts w:ascii="Montserrat SemiBold" w:cs="Montserrat SemiBold" w:hAnsi="Montserrat SemiBold" w:eastAsia="Montserrat SemiBold"/>
        <w:outline w:val="0"/>
        <w:color w:val="1d509f"/>
        <w:sz w:val="18"/>
        <w:szCs w:val="18"/>
        <w:u w:color="1d509f"/>
        <w14:textFill>
          <w14:solidFill>
            <w14:srgbClr w14:val="1D509F"/>
          </w14:solidFill>
        </w14:textFill>
      </w:rPr>
      <w:instrText xml:space="preserve"> HYPERLINK "https://www.parlamentomercosur.org/"</w:instrText>
    </w:r>
    <w:r>
      <w:rPr>
        <w:rStyle w:val="Hyperlink.0"/>
        <w:rFonts w:ascii="Montserrat SemiBold" w:cs="Montserrat SemiBold" w:hAnsi="Montserrat SemiBold" w:eastAsia="Montserrat SemiBold"/>
        <w:outline w:val="0"/>
        <w:color w:val="1d509f"/>
        <w:sz w:val="18"/>
        <w:szCs w:val="18"/>
        <w:u w:color="1d509f"/>
        <w14:textFill>
          <w14:solidFill>
            <w14:srgbClr w14:val="1D509F"/>
          </w14:solidFill>
        </w14:textFill>
      </w:rPr>
      <w:fldChar w:fldCharType="separate" w:fldLock="0"/>
    </w:r>
    <w:r>
      <w:rPr>
        <w:rStyle w:val="Hyperlink.0"/>
        <w:rFonts w:ascii="Montserrat SemiBold" w:cs="Montserrat SemiBold" w:hAnsi="Montserrat SemiBold" w:eastAsia="Montserrat SemiBold"/>
        <w:outline w:val="0"/>
        <w:color w:val="1d509f"/>
        <w:sz w:val="18"/>
        <w:szCs w:val="18"/>
        <w:u w:color="1d509f"/>
        <w:rtl w:val="0"/>
        <w:lang w:val="es-ES_tradnl"/>
        <w14:textFill>
          <w14:solidFill>
            <w14:srgbClr w14:val="1D509F"/>
          </w14:solidFill>
        </w14:textFill>
      </w:rPr>
      <w:t>www.parlamentomercosur.org/</w:t>
    </w:r>
    <w:r>
      <w:rPr>
        <w:rFonts w:ascii="Montserrat SemiBold" w:cs="Montserrat SemiBold" w:hAnsi="Montserrat SemiBold" w:eastAsia="Montserrat SemiBold"/>
        <w:outline w:val="0"/>
        <w:color w:val="1d509f"/>
        <w:sz w:val="18"/>
        <w:szCs w:val="18"/>
        <w:u w:color="1d509f"/>
        <w14:textFill>
          <w14:solidFill>
            <w14:srgbClr w14:val="1D509F"/>
          </w14:solidFill>
        </w14:textFill>
      </w:rPr>
      <w:fldChar w:fldCharType="end" w:fldLock="0"/>
    </w:r>
  </w:p>
  <w:p>
    <w:pPr>
      <w:pStyle w:val="Cuerpo"/>
      <w:spacing w:after="0"/>
      <w:jc w:val="right"/>
      <w:rPr>
        <w:rStyle w:val="Hyperlink.0"/>
        <w:rFonts w:ascii="Montserrat Medium" w:cs="Montserrat Medium" w:hAnsi="Montserrat Medium" w:eastAsia="Montserrat Medium"/>
        <w:outline w:val="0"/>
        <w:color w:val="1d509f"/>
        <w:sz w:val="18"/>
        <w:szCs w:val="18"/>
        <w:u w:color="1d509f"/>
        <w14:textFill>
          <w14:solidFill>
            <w14:srgbClr w14:val="1D509F"/>
          </w14:solidFill>
        </w14:textFill>
      </w:rPr>
    </w:pPr>
  </w:p>
  <w:p>
    <w:pPr>
      <w:pStyle w:val="Cuerpo"/>
      <w:bidi w:val="0"/>
      <w:spacing w:after="0"/>
      <w:ind w:left="0" w:right="0" w:firstLine="0"/>
      <w:jc w:val="right"/>
      <w:rPr>
        <w:rtl w:val="0"/>
      </w:rPr>
    </w:pPr>
    <w:r>
      <w:rPr>
        <w:rStyle w:val="Ninguno"/>
        <w:rFonts w:ascii="Montserrat Medium" w:cs="Montserrat Medium" w:hAnsi="Montserrat Medium" w:eastAsia="Montserrat Medium"/>
        <w:outline w:val="0"/>
        <w:color w:val="1d509f"/>
        <w:sz w:val="18"/>
        <w:szCs w:val="18"/>
        <w:u w:color="1d509f"/>
        <w:shd w:val="nil" w:color="auto" w:fill="auto"/>
        <w14:textFill>
          <w14:solidFill>
            <w14:srgbClr w14:val="1D509F"/>
          </w14:solidFill>
        </w14:textFill>
      </w:rPr>
      <w:drawing xmlns:a="http://schemas.openxmlformats.org/drawingml/2006/main">
        <wp:inline distT="0" distB="0" distL="0" distR="0">
          <wp:extent cx="1672387" cy="222474"/>
          <wp:effectExtent l="0" t="0" r="0" b="0"/>
          <wp:docPr id="1073741827" name="officeArt object" descr="image2.jpg"/>
          <wp:cNvGraphicFramePr/>
          <a:graphic xmlns:a="http://schemas.openxmlformats.org/drawingml/2006/main">
            <a:graphicData uri="http://schemas.openxmlformats.org/drawingml/2006/picture">
              <pic:pic xmlns:pic="http://schemas.openxmlformats.org/drawingml/2006/picture">
                <pic:nvPicPr>
                  <pic:cNvPr id="1073741827" name="image2.jpg" descr="image2.jpg"/>
                  <pic:cNvPicPr>
                    <a:picLocks noChangeAspect="1"/>
                  </pic:cNvPicPr>
                </pic:nvPicPr>
                <pic:blipFill>
                  <a:blip r:embed="rId1">
                    <a:extLst/>
                  </a:blip>
                  <a:stretch>
                    <a:fillRect/>
                  </a:stretch>
                </pic:blipFill>
                <pic:spPr>
                  <a:xfrm>
                    <a:off x="0" y="0"/>
                    <a:ext cx="1672387" cy="222474"/>
                  </a:xfrm>
                  <a:prstGeom prst="rect">
                    <a:avLst/>
                  </a:prstGeom>
                  <a:ln w="12700" cap="flat">
                    <a:noFill/>
                    <a:miter lim="400000"/>
                  </a:ln>
                  <a:effectLst/>
                </pic:spPr>
              </pic:pic>
            </a:graphicData>
          </a:graphic>
        </wp:inline>
      </w:drawing>
    </w:r>
    <w:r>
      <w:rPr>
        <w:rStyle w:val="Ninguno"/>
        <w:rFonts w:ascii="Montserrat Medium" w:cs="Montserrat Medium" w:hAnsi="Montserrat Medium" w:eastAsia="Montserrat Medium"/>
        <w:outline w:val="0"/>
        <w:color w:val="1d509f"/>
        <w:sz w:val="18"/>
        <w:szCs w:val="18"/>
        <w:u w:color="1d509f"/>
        <w:shd w:val="nil" w:color="auto" w:fill="auto"/>
        <w14:textFill>
          <w14:solidFill>
            <w14:srgbClr w14:val="1D509F"/>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pPr>
    <w:r>
      <w:drawing xmlns:a="http://schemas.openxmlformats.org/drawingml/2006/main">
        <wp:anchor distT="152400" distB="152400" distL="152400" distR="152400" simplePos="0" relativeHeight="251658240" behindDoc="1" locked="0" layoutInCell="1" allowOverlap="1">
          <wp:simplePos x="0" y="0"/>
          <wp:positionH relativeFrom="page">
            <wp:posOffset>774701</wp:posOffset>
          </wp:positionH>
          <wp:positionV relativeFrom="page">
            <wp:posOffset>-234433</wp:posOffset>
          </wp:positionV>
          <wp:extent cx="2259489" cy="820829"/>
          <wp:effectExtent l="0" t="0" r="0" b="0"/>
          <wp:wrapNone/>
          <wp:docPr id="1073741825" name="officeArt object" descr="image3.png"/>
          <wp:cNvGraphicFramePr/>
          <a:graphic xmlns:a="http://schemas.openxmlformats.org/drawingml/2006/main">
            <a:graphicData uri="http://schemas.openxmlformats.org/drawingml/2006/picture">
              <pic:pic xmlns:pic="http://schemas.openxmlformats.org/drawingml/2006/picture">
                <pic:nvPicPr>
                  <pic:cNvPr id="1073741825" name="image3.png" descr="image3.png"/>
                  <pic:cNvPicPr>
                    <a:picLocks noChangeAspect="1"/>
                  </pic:cNvPicPr>
                </pic:nvPicPr>
                <pic:blipFill>
                  <a:blip r:embed="rId1">
                    <a:extLst/>
                  </a:blip>
                  <a:srcRect l="0" t="31158" r="0" b="32363"/>
                  <a:stretch>
                    <a:fillRect/>
                  </a:stretch>
                </pic:blipFill>
                <pic:spPr>
                  <a:xfrm>
                    <a:off x="0" y="0"/>
                    <a:ext cx="2259489" cy="820829"/>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1098551</wp:posOffset>
          </wp:positionH>
          <wp:positionV relativeFrom="page">
            <wp:posOffset>10226675</wp:posOffset>
          </wp:positionV>
          <wp:extent cx="4860000" cy="76200"/>
          <wp:effectExtent l="0" t="0" r="0" b="0"/>
          <wp:wrapNone/>
          <wp:docPr id="1073741826" name="officeArt object" descr="image4.jpg"/>
          <wp:cNvGraphicFramePr/>
          <a:graphic xmlns:a="http://schemas.openxmlformats.org/drawingml/2006/main">
            <a:graphicData uri="http://schemas.openxmlformats.org/drawingml/2006/picture">
              <pic:pic xmlns:pic="http://schemas.openxmlformats.org/drawingml/2006/picture">
                <pic:nvPicPr>
                  <pic:cNvPr id="1073741826" name="image4.jpg" descr="image4.jpg"/>
                  <pic:cNvPicPr>
                    <a:picLocks noChangeAspect="1"/>
                  </pic:cNvPicPr>
                </pic:nvPicPr>
                <pic:blipFill>
                  <a:blip r:embed="rId2">
                    <a:extLst/>
                  </a:blip>
                  <a:stretch>
                    <a:fillRect/>
                  </a:stretch>
                </pic:blipFill>
                <pic:spPr>
                  <a:xfrm>
                    <a:off x="0" y="0"/>
                    <a:ext cx="4860000" cy="76200"/>
                  </a:xfrm>
                  <a:prstGeom prst="rect">
                    <a:avLst/>
                  </a:prstGeom>
                  <a:ln w="12700" cap="flat">
                    <a:noFill/>
                    <a:miter lim="400000"/>
                  </a:ln>
                  <a:effectLst/>
                </pic:spPr>
              </pic:pic>
            </a:graphicData>
          </a:graphic>
        </wp:anchor>
      </w:drawing>
    </w:r>
  </w:p>
  <w:p>
    <w:pPr>
      <w:pStyle w:val="Cuerpo"/>
      <w:spacing w:after="0"/>
      <w:jc w:val="right"/>
      <w:rPr>
        <w:rStyle w:val="Ninguno"/>
        <w:rFonts w:ascii="Montserrat" w:cs="Montserrat" w:hAnsi="Montserrat" w:eastAsia="Montserrat"/>
        <w:b w:val="1"/>
        <w:bCs w:val="1"/>
        <w:outline w:val="0"/>
        <w:color w:val="9d9d9c"/>
        <w:sz w:val="18"/>
        <w:szCs w:val="18"/>
        <w:u w:color="9d9d9c"/>
        <w14:textFill>
          <w14:solidFill>
            <w14:srgbClr w14:val="9D9D9C"/>
          </w14:solidFill>
        </w14:textFill>
      </w:rPr>
    </w:pPr>
    <w:r>
      <w:rPr>
        <w:rStyle w:val="Ninguno"/>
        <w:rFonts w:ascii="Montserrat" w:cs="Montserrat" w:hAnsi="Montserrat" w:eastAsia="Montserrat"/>
        <w:b w:val="1"/>
        <w:bCs w:val="1"/>
        <w:outline w:val="0"/>
        <w:color w:val="9d9d9c"/>
        <w:sz w:val="18"/>
        <w:szCs w:val="18"/>
        <w:u w:color="9d9d9c"/>
        <w:rtl w:val="0"/>
        <w:lang w:val="nl-NL"/>
        <w14:textFill>
          <w14:solidFill>
            <w14:srgbClr w14:val="9D9D9C"/>
          </w14:solidFill>
        </w14:textFill>
      </w:rPr>
      <w:t>COMISI</w:t>
    </w:r>
    <w:r>
      <w:rPr>
        <w:rStyle w:val="Ninguno"/>
        <w:rFonts w:ascii="Montserrat" w:cs="Montserrat" w:hAnsi="Montserrat" w:eastAsia="Montserrat"/>
        <w:b w:val="1"/>
        <w:bCs w:val="1"/>
        <w:outline w:val="0"/>
        <w:color w:val="9d9d9c"/>
        <w:sz w:val="18"/>
        <w:szCs w:val="18"/>
        <w:u w:color="9d9d9c"/>
        <w:rtl w:val="0"/>
        <w14:textFill>
          <w14:solidFill>
            <w14:srgbClr w14:val="9D9D9C"/>
          </w14:solidFill>
        </w14:textFill>
      </w:rPr>
      <w:t>Ó</w:t>
    </w:r>
    <w:r>
      <w:rPr>
        <w:rStyle w:val="Ninguno"/>
        <w:rFonts w:ascii="Montserrat" w:cs="Montserrat" w:hAnsi="Montserrat" w:eastAsia="Montserrat"/>
        <w:b w:val="1"/>
        <w:bCs w:val="1"/>
        <w:outline w:val="0"/>
        <w:color w:val="9d9d9c"/>
        <w:sz w:val="18"/>
        <w:szCs w:val="18"/>
        <w:u w:color="9d9d9c"/>
        <w:rtl w:val="0"/>
        <w:lang w:val="es-ES_tradnl"/>
        <w14:textFill>
          <w14:solidFill>
            <w14:srgbClr w14:val="9D9D9C"/>
          </w14:solidFill>
        </w14:textFill>
      </w:rPr>
      <w:t>N DE DESARROLLO REGIONAL</w:t>
    </w:r>
  </w:p>
  <w:p>
    <w:pPr>
      <w:pStyle w:val="Cuerpo"/>
      <w:spacing w:after="0"/>
      <w:jc w:val="right"/>
      <w:rPr>
        <w:rStyle w:val="Ninguno"/>
        <w:rFonts w:ascii="Montserrat" w:cs="Montserrat" w:hAnsi="Montserrat" w:eastAsia="Montserrat"/>
        <w:b w:val="1"/>
        <w:bCs w:val="1"/>
        <w:outline w:val="0"/>
        <w:color w:val="9d9d9c"/>
        <w:sz w:val="18"/>
        <w:szCs w:val="18"/>
        <w:u w:color="9d9d9c"/>
        <w14:textFill>
          <w14:solidFill>
            <w14:srgbClr w14:val="9D9D9C"/>
          </w14:solidFill>
        </w14:textFill>
      </w:rPr>
    </w:pPr>
    <w:r>
      <w:rPr>
        <w:rStyle w:val="Ninguno"/>
        <w:rFonts w:ascii="Montserrat" w:cs="Montserrat" w:hAnsi="Montserrat" w:eastAsia="Montserrat"/>
        <w:b w:val="1"/>
        <w:bCs w:val="1"/>
        <w:outline w:val="0"/>
        <w:color w:val="9d9d9c"/>
        <w:sz w:val="18"/>
        <w:szCs w:val="18"/>
        <w:u w:color="9d9d9c"/>
        <w:rtl w:val="0"/>
        <w:lang w:val="de-DE"/>
        <w14:textFill>
          <w14:solidFill>
            <w14:srgbClr w14:val="9D9D9C"/>
          </w14:solidFill>
        </w14:textFill>
      </w:rPr>
      <w:t>SUSTENTABLE, ORDENAMIENTO TERRITORIAL,</w:t>
    </w:r>
  </w:p>
  <w:p>
    <w:pPr>
      <w:pStyle w:val="Cuerpo"/>
      <w:spacing w:after="0"/>
      <w:jc w:val="right"/>
    </w:pPr>
    <w:r>
      <w:rPr>
        <w:rStyle w:val="Ninguno"/>
        <w:rFonts w:ascii="Montserrat" w:cs="Montserrat" w:hAnsi="Montserrat" w:eastAsia="Montserrat"/>
        <w:b w:val="1"/>
        <w:bCs w:val="1"/>
        <w:outline w:val="0"/>
        <w:color w:val="9d9d9c"/>
        <w:sz w:val="18"/>
        <w:szCs w:val="18"/>
        <w:u w:color="9d9d9c"/>
        <w:rtl w:val="0"/>
        <w:lang w:val="de-DE"/>
        <w14:textFill>
          <w14:solidFill>
            <w14:srgbClr w14:val="9D9D9C"/>
          </w14:solidFill>
        </w14:textFill>
      </w:rPr>
      <w:t>VIVIENDA, SALUD, MEDIO AMBIENTE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0"/>
      <w:shd w:val="clear" w:color="auto" w:fill="auto"/>
      <w:suppressAutoHyphens w:val="0"/>
      <w:bidi w:val="0"/>
      <w:spacing w:before="0" w:after="200" w:line="240" w:lineRule="auto"/>
      <w:ind w:left="0" w:right="0" w:firstLine="0"/>
      <w:jc w:val="left"/>
      <w:outlineLvl w:val="9"/>
    </w:pPr>
    <w:rPr>
      <w:rFonts w:ascii="Montserrat" w:cs="Montserrat" w:hAnsi="Montserrat" w:eastAsia="Montserra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Ninguno">
    <w:name w:val="Ninguno"/>
    <w:rPr>
      <w:lang w:val="nl-NL"/>
    </w:rPr>
  </w:style>
  <w:style w:type="character" w:styleId="Hyperlink.0">
    <w:name w:val="Hyperlink.0"/>
    <w:basedOn w:val="Ninguno"/>
    <w:next w:val="Hyperlink.0"/>
    <w:rPr>
      <w:shd w:val="nil" w:color="auto" w:fill="auto"/>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